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A8F" w14:textId="10DB652B" w:rsidR="00216C1D" w:rsidRPr="00F80B41" w:rsidRDefault="00216C1D" w:rsidP="00B51C70">
      <w:pPr>
        <w:autoSpaceDE w:val="0"/>
        <w:autoSpaceDN w:val="0"/>
        <w:adjustRightInd w:val="0"/>
        <w:spacing w:after="0" w:line="240" w:lineRule="auto"/>
        <w:rPr>
          <w:rFonts w:ascii="Arial" w:hAnsi="Arial" w:cs="Arial"/>
          <w:b/>
          <w:bCs/>
          <w:kern w:val="0"/>
          <w:sz w:val="32"/>
          <w:szCs w:val="32"/>
        </w:rPr>
      </w:pPr>
      <w:r w:rsidRPr="00F80B41">
        <w:rPr>
          <w:rFonts w:ascii="Arial" w:hAnsi="Arial" w:cs="Arial"/>
          <w:b/>
          <w:bCs/>
          <w:kern w:val="0"/>
          <w:sz w:val="32"/>
          <w:szCs w:val="32"/>
        </w:rPr>
        <w:t xml:space="preserve">New report calls for urgent action to defend </w:t>
      </w:r>
      <w:r w:rsidR="008B5DEC" w:rsidRPr="00F80B41">
        <w:rPr>
          <w:rFonts w:ascii="Arial" w:hAnsi="Arial" w:cs="Arial"/>
          <w:b/>
          <w:bCs/>
          <w:kern w:val="0"/>
          <w:sz w:val="32"/>
          <w:szCs w:val="32"/>
        </w:rPr>
        <w:t xml:space="preserve">UK’s </w:t>
      </w:r>
      <w:r w:rsidR="009A1065" w:rsidRPr="00F80B41">
        <w:rPr>
          <w:rFonts w:ascii="Arial" w:hAnsi="Arial" w:cs="Arial"/>
          <w:b/>
          <w:bCs/>
          <w:kern w:val="0"/>
          <w:sz w:val="32"/>
          <w:szCs w:val="32"/>
        </w:rPr>
        <w:t>democratic space</w:t>
      </w:r>
      <w:r w:rsidR="00D22BFF">
        <w:rPr>
          <w:rFonts w:ascii="Arial" w:hAnsi="Arial" w:cs="Arial"/>
          <w:b/>
          <w:bCs/>
          <w:kern w:val="0"/>
          <w:sz w:val="32"/>
          <w:szCs w:val="32"/>
        </w:rPr>
        <w:t xml:space="preserve"> – before it’s too late</w:t>
      </w:r>
    </w:p>
    <w:p w14:paraId="11060CA8" w14:textId="77777777" w:rsidR="009D5E20" w:rsidRPr="008A7C80" w:rsidRDefault="009D5E20" w:rsidP="00B51C70">
      <w:pPr>
        <w:autoSpaceDE w:val="0"/>
        <w:autoSpaceDN w:val="0"/>
        <w:adjustRightInd w:val="0"/>
        <w:spacing w:after="0" w:line="240" w:lineRule="auto"/>
        <w:rPr>
          <w:rFonts w:ascii="Arial" w:hAnsi="Arial" w:cs="Arial"/>
          <w:kern w:val="0"/>
        </w:rPr>
      </w:pPr>
    </w:p>
    <w:p w14:paraId="21DED59B" w14:textId="3D8CA13B" w:rsidR="00161BB8" w:rsidRDefault="00AB6F52" w:rsidP="00B51C70">
      <w:pPr>
        <w:autoSpaceDE w:val="0"/>
        <w:autoSpaceDN w:val="0"/>
        <w:adjustRightInd w:val="0"/>
        <w:spacing w:after="0" w:line="240" w:lineRule="auto"/>
        <w:rPr>
          <w:rFonts w:ascii="Arial" w:hAnsi="Arial" w:cs="Arial"/>
          <w:kern w:val="0"/>
        </w:rPr>
      </w:pPr>
      <w:hyperlink r:id="rId11" w:history="1">
        <w:r w:rsidR="00E50F1A" w:rsidRPr="00AB6F52">
          <w:rPr>
            <w:rStyle w:val="Hyperlink"/>
            <w:rFonts w:ascii="Arial" w:hAnsi="Arial" w:cs="Arial"/>
            <w:i/>
            <w:iCs/>
            <w:kern w:val="0"/>
          </w:rPr>
          <w:t>Defending our Democratic Space</w:t>
        </w:r>
      </w:hyperlink>
      <w:r w:rsidR="006165DF">
        <w:rPr>
          <w:rFonts w:ascii="Arial" w:hAnsi="Arial" w:cs="Arial"/>
          <w:i/>
          <w:iCs/>
          <w:kern w:val="0"/>
        </w:rPr>
        <w:t xml:space="preserve">, </w:t>
      </w:r>
      <w:r w:rsidR="006165DF" w:rsidRPr="00F80B41">
        <w:rPr>
          <w:rFonts w:ascii="Arial" w:hAnsi="Arial" w:cs="Arial"/>
          <w:kern w:val="0"/>
        </w:rPr>
        <w:t>published today,</w:t>
      </w:r>
      <w:r w:rsidR="00076C93">
        <w:rPr>
          <w:rFonts w:ascii="Arial" w:hAnsi="Arial" w:cs="Arial"/>
          <w:i/>
          <w:iCs/>
          <w:kern w:val="0"/>
        </w:rPr>
        <w:t xml:space="preserve"> </w:t>
      </w:r>
      <w:r w:rsidR="00076C93">
        <w:rPr>
          <w:rFonts w:ascii="Arial" w:hAnsi="Arial" w:cs="Arial"/>
          <w:kern w:val="0"/>
        </w:rPr>
        <w:t xml:space="preserve">documents </w:t>
      </w:r>
      <w:r w:rsidR="001B0B69">
        <w:rPr>
          <w:rFonts w:ascii="Arial" w:hAnsi="Arial" w:cs="Arial"/>
          <w:kern w:val="0"/>
        </w:rPr>
        <w:t>cumulative</w:t>
      </w:r>
      <w:r w:rsidR="00076C93">
        <w:rPr>
          <w:rFonts w:ascii="Arial" w:hAnsi="Arial" w:cs="Arial"/>
          <w:kern w:val="0"/>
        </w:rPr>
        <w:t xml:space="preserve"> threats over more than a decade to</w:t>
      </w:r>
      <w:r w:rsidR="006165DF">
        <w:rPr>
          <w:rFonts w:ascii="Arial" w:hAnsi="Arial" w:cs="Arial"/>
          <w:kern w:val="0"/>
        </w:rPr>
        <w:t xml:space="preserve"> vital elements of our democracy that </w:t>
      </w:r>
      <w:r w:rsidR="00076C93">
        <w:rPr>
          <w:rFonts w:ascii="Arial" w:hAnsi="Arial" w:cs="Arial"/>
          <w:kern w:val="0"/>
        </w:rPr>
        <w:t>enable people to have a voice, amplif</w:t>
      </w:r>
      <w:r w:rsidR="006165DF">
        <w:rPr>
          <w:rFonts w:ascii="Arial" w:hAnsi="Arial" w:cs="Arial"/>
          <w:kern w:val="0"/>
        </w:rPr>
        <w:t>y</w:t>
      </w:r>
      <w:r w:rsidR="00076C93">
        <w:rPr>
          <w:rFonts w:ascii="Arial" w:hAnsi="Arial" w:cs="Arial"/>
          <w:kern w:val="0"/>
        </w:rPr>
        <w:t xml:space="preserve"> that voice to decision-makers</w:t>
      </w:r>
      <w:r w:rsidR="00ED4669">
        <w:rPr>
          <w:rFonts w:ascii="Arial" w:hAnsi="Arial" w:cs="Arial"/>
          <w:kern w:val="0"/>
        </w:rPr>
        <w:t>,</w:t>
      </w:r>
      <w:r w:rsidR="00076C93">
        <w:rPr>
          <w:rFonts w:ascii="Arial" w:hAnsi="Arial" w:cs="Arial"/>
          <w:kern w:val="0"/>
        </w:rPr>
        <w:t xml:space="preserve"> and </w:t>
      </w:r>
      <w:r w:rsidR="006165DF">
        <w:rPr>
          <w:rFonts w:ascii="Arial" w:hAnsi="Arial" w:cs="Arial"/>
          <w:kern w:val="0"/>
        </w:rPr>
        <w:t xml:space="preserve">help </w:t>
      </w:r>
      <w:r w:rsidR="00076C93">
        <w:rPr>
          <w:rFonts w:ascii="Arial" w:hAnsi="Arial" w:cs="Arial"/>
          <w:kern w:val="0"/>
        </w:rPr>
        <w:t>hold politicians to account. It calls on politicians to reverse that trend, warning failure to do so will undermine their legitimacy</w:t>
      </w:r>
      <w:r w:rsidR="00D7170E">
        <w:rPr>
          <w:rFonts w:ascii="Arial" w:hAnsi="Arial" w:cs="Arial"/>
          <w:kern w:val="0"/>
        </w:rPr>
        <w:t xml:space="preserve"> and </w:t>
      </w:r>
      <w:r w:rsidR="00076C93">
        <w:rPr>
          <w:rFonts w:ascii="Arial" w:hAnsi="Arial" w:cs="Arial"/>
          <w:kern w:val="0"/>
        </w:rPr>
        <w:t xml:space="preserve">ability to deliver for the British people, and ultimately </w:t>
      </w:r>
      <w:r w:rsidR="00D7170E">
        <w:rPr>
          <w:rFonts w:ascii="Arial" w:hAnsi="Arial" w:cs="Arial"/>
          <w:kern w:val="0"/>
        </w:rPr>
        <w:t xml:space="preserve">damage </w:t>
      </w:r>
      <w:r w:rsidR="00161BB8">
        <w:rPr>
          <w:rFonts w:ascii="Arial" w:hAnsi="Arial" w:cs="Arial"/>
          <w:kern w:val="0"/>
        </w:rPr>
        <w:t xml:space="preserve">democracy </w:t>
      </w:r>
      <w:r w:rsidR="00076C93">
        <w:rPr>
          <w:rFonts w:ascii="Arial" w:hAnsi="Arial" w:cs="Arial"/>
          <w:kern w:val="0"/>
        </w:rPr>
        <w:t>itself</w:t>
      </w:r>
      <w:r w:rsidR="00216C1D">
        <w:rPr>
          <w:rFonts w:ascii="Arial" w:hAnsi="Arial" w:cs="Arial"/>
          <w:kern w:val="0"/>
        </w:rPr>
        <w:t xml:space="preserve">.  </w:t>
      </w:r>
    </w:p>
    <w:p w14:paraId="0E0AA2DD" w14:textId="7DC283A2" w:rsidR="00C415C7" w:rsidRPr="00A13A85" w:rsidRDefault="00CE070D" w:rsidP="00C415C7">
      <w:pPr>
        <w:pStyle w:val="NormalWeb"/>
        <w:rPr>
          <w:rFonts w:ascii="Arial" w:hAnsi="Arial" w:cs="Arial"/>
          <w:sz w:val="22"/>
          <w:szCs w:val="22"/>
        </w:rPr>
      </w:pPr>
      <w:r>
        <w:rPr>
          <w:rFonts w:ascii="Arial" w:hAnsi="Arial" w:cs="Arial"/>
          <w:sz w:val="22"/>
          <w:szCs w:val="22"/>
        </w:rPr>
        <w:t xml:space="preserve">It </w:t>
      </w:r>
      <w:r w:rsidR="00C415C7">
        <w:rPr>
          <w:rFonts w:ascii="Arial" w:hAnsi="Arial" w:cs="Arial"/>
          <w:sz w:val="22"/>
          <w:szCs w:val="22"/>
        </w:rPr>
        <w:t>also calls on the not-for-profit sector to take a leadership role to raise awareness of the importance of our democratic space</w:t>
      </w:r>
      <w:r w:rsidR="0016749B" w:rsidRPr="000F7234">
        <w:rPr>
          <w:rFonts w:ascii="Arial" w:hAnsi="Arial" w:cs="Arial"/>
          <w:sz w:val="22"/>
          <w:szCs w:val="22"/>
          <w:vertAlign w:val="superscript"/>
        </w:rPr>
        <w:t>1</w:t>
      </w:r>
      <w:r>
        <w:rPr>
          <w:rFonts w:ascii="Arial" w:hAnsi="Arial" w:cs="Arial"/>
          <w:sz w:val="22"/>
          <w:szCs w:val="22"/>
        </w:rPr>
        <w:t>, build new alliances within and beyond civil society</w:t>
      </w:r>
      <w:r w:rsidR="00C96A05">
        <w:rPr>
          <w:rFonts w:ascii="Arial" w:hAnsi="Arial" w:cs="Arial"/>
          <w:sz w:val="22"/>
          <w:szCs w:val="22"/>
        </w:rPr>
        <w:t>,</w:t>
      </w:r>
      <w:r>
        <w:rPr>
          <w:rFonts w:ascii="Arial" w:hAnsi="Arial" w:cs="Arial"/>
          <w:sz w:val="22"/>
          <w:szCs w:val="22"/>
        </w:rPr>
        <w:t xml:space="preserve"> and work with others to create a shared vision for i</w:t>
      </w:r>
      <w:r w:rsidR="00C415C7">
        <w:rPr>
          <w:rFonts w:ascii="Arial" w:hAnsi="Arial" w:cs="Arial"/>
          <w:sz w:val="22"/>
          <w:szCs w:val="22"/>
        </w:rPr>
        <w:t>t.</w:t>
      </w:r>
      <w:r>
        <w:rPr>
          <w:rFonts w:ascii="Arial" w:hAnsi="Arial" w:cs="Arial"/>
          <w:sz w:val="22"/>
          <w:szCs w:val="22"/>
        </w:rPr>
        <w:t xml:space="preserve"> R</w:t>
      </w:r>
      <w:r w:rsidRPr="00CE070D">
        <w:rPr>
          <w:rFonts w:ascii="Arial" w:hAnsi="Arial" w:cs="Arial"/>
          <w:sz w:val="22"/>
          <w:szCs w:val="22"/>
        </w:rPr>
        <w:t xml:space="preserve">esearch </w:t>
      </w:r>
      <w:r>
        <w:rPr>
          <w:rFonts w:ascii="Arial" w:hAnsi="Arial" w:cs="Arial"/>
          <w:sz w:val="22"/>
          <w:szCs w:val="22"/>
        </w:rPr>
        <w:t xml:space="preserve">undertaken for this report </w:t>
      </w:r>
      <w:r w:rsidRPr="00CE070D">
        <w:rPr>
          <w:rFonts w:ascii="Arial" w:hAnsi="Arial" w:cs="Arial"/>
          <w:sz w:val="22"/>
          <w:szCs w:val="22"/>
        </w:rPr>
        <w:t>suggests</w:t>
      </w:r>
      <w:r w:rsidRPr="00462DE2">
        <w:rPr>
          <w:rFonts w:ascii="Arial" w:hAnsi="Arial" w:cs="Arial"/>
          <w:sz w:val="22"/>
          <w:szCs w:val="22"/>
        </w:rPr>
        <w:t xml:space="preserve"> i</w:t>
      </w:r>
      <w:r>
        <w:rPr>
          <w:rFonts w:ascii="Arial" w:hAnsi="Arial" w:cs="Arial"/>
          <w:sz w:val="22"/>
          <w:szCs w:val="22"/>
        </w:rPr>
        <w:t>t is</w:t>
      </w:r>
      <w:r w:rsidRPr="00462DE2">
        <w:rPr>
          <w:rFonts w:ascii="Arial" w:hAnsi="Arial" w:cs="Arial"/>
          <w:sz w:val="22"/>
          <w:szCs w:val="22"/>
        </w:rPr>
        <w:t xml:space="preserve"> possible to find common ground across political divides on big issues like integrity, accountability, and transparency</w:t>
      </w:r>
      <w:r>
        <w:rPr>
          <w:rFonts w:ascii="Arial" w:hAnsi="Arial" w:cs="Arial"/>
          <w:sz w:val="22"/>
          <w:szCs w:val="22"/>
        </w:rPr>
        <w:t>.</w:t>
      </w:r>
    </w:p>
    <w:p w14:paraId="63A7EDFE" w14:textId="2A40CB2C" w:rsidR="00216C1D" w:rsidRDefault="00CE070D" w:rsidP="00216C1D">
      <w:pPr>
        <w:pStyle w:val="NormalWeb"/>
        <w:rPr>
          <w:rFonts w:ascii="Arial" w:hAnsi="Arial" w:cs="Arial"/>
          <w:sz w:val="22"/>
          <w:szCs w:val="22"/>
        </w:rPr>
      </w:pPr>
      <w:r>
        <w:rPr>
          <w:rFonts w:ascii="Arial" w:hAnsi="Arial" w:cs="Arial"/>
          <w:sz w:val="22"/>
          <w:szCs w:val="22"/>
        </w:rPr>
        <w:t>The report</w:t>
      </w:r>
      <w:r w:rsidR="00C415C7">
        <w:rPr>
          <w:rFonts w:ascii="Arial" w:hAnsi="Arial" w:cs="Arial"/>
          <w:sz w:val="22"/>
          <w:szCs w:val="22"/>
        </w:rPr>
        <w:t xml:space="preserve"> </w:t>
      </w:r>
      <w:r w:rsidR="00D7170E">
        <w:rPr>
          <w:rFonts w:ascii="Arial" w:hAnsi="Arial" w:cs="Arial"/>
          <w:sz w:val="22"/>
          <w:szCs w:val="22"/>
        </w:rPr>
        <w:t xml:space="preserve">is based on </w:t>
      </w:r>
      <w:r w:rsidR="00371C09">
        <w:rPr>
          <w:rFonts w:ascii="Arial" w:hAnsi="Arial" w:cs="Arial"/>
          <w:sz w:val="22"/>
          <w:szCs w:val="22"/>
        </w:rPr>
        <w:t xml:space="preserve">discussions with </w:t>
      </w:r>
      <w:r w:rsidR="00216C1D" w:rsidRPr="00F80B41">
        <w:rPr>
          <w:rFonts w:ascii="Arial" w:hAnsi="Arial" w:cs="Arial"/>
          <w:sz w:val="22"/>
          <w:szCs w:val="22"/>
        </w:rPr>
        <w:t>charities and grassroots campaigners</w:t>
      </w:r>
      <w:r w:rsidR="00432BFC">
        <w:rPr>
          <w:rFonts w:ascii="Arial" w:hAnsi="Arial" w:cs="Arial"/>
          <w:sz w:val="22"/>
          <w:szCs w:val="22"/>
        </w:rPr>
        <w:t xml:space="preserve">, </w:t>
      </w:r>
      <w:r w:rsidR="0019686D">
        <w:rPr>
          <w:rFonts w:ascii="Arial" w:hAnsi="Arial" w:cs="Arial"/>
          <w:sz w:val="22"/>
          <w:szCs w:val="22"/>
        </w:rPr>
        <w:t>thinktanks, Parliamentarians and o</w:t>
      </w:r>
      <w:r w:rsidR="006165DF">
        <w:rPr>
          <w:rFonts w:ascii="Arial" w:hAnsi="Arial" w:cs="Arial"/>
          <w:sz w:val="22"/>
          <w:szCs w:val="22"/>
        </w:rPr>
        <w:t>thers</w:t>
      </w:r>
      <w:r w:rsidR="00076C93">
        <w:rPr>
          <w:rFonts w:ascii="Arial" w:hAnsi="Arial" w:cs="Arial"/>
          <w:sz w:val="22"/>
          <w:szCs w:val="22"/>
        </w:rPr>
        <w:t>, including people</w:t>
      </w:r>
      <w:r w:rsidR="0019686D">
        <w:rPr>
          <w:rFonts w:ascii="Arial" w:hAnsi="Arial" w:cs="Arial"/>
          <w:sz w:val="22"/>
          <w:szCs w:val="22"/>
        </w:rPr>
        <w:t xml:space="preserve"> </w:t>
      </w:r>
      <w:r w:rsidR="00216C1D">
        <w:rPr>
          <w:rFonts w:ascii="Arial" w:hAnsi="Arial" w:cs="Arial"/>
          <w:sz w:val="22"/>
          <w:szCs w:val="22"/>
        </w:rPr>
        <w:t xml:space="preserve">across </w:t>
      </w:r>
      <w:r w:rsidR="0019686D">
        <w:rPr>
          <w:rFonts w:ascii="Arial" w:hAnsi="Arial" w:cs="Arial"/>
          <w:sz w:val="22"/>
          <w:szCs w:val="22"/>
        </w:rPr>
        <w:t>the political spectrum</w:t>
      </w:r>
      <w:r w:rsidR="00216C1D" w:rsidRPr="00F80B41">
        <w:rPr>
          <w:rFonts w:ascii="Arial" w:hAnsi="Arial" w:cs="Arial"/>
          <w:sz w:val="22"/>
          <w:szCs w:val="22"/>
        </w:rPr>
        <w:t xml:space="preserve">. </w:t>
      </w:r>
      <w:r w:rsidR="00D7170E">
        <w:rPr>
          <w:rFonts w:ascii="Arial" w:hAnsi="Arial" w:cs="Arial"/>
          <w:sz w:val="22"/>
          <w:szCs w:val="22"/>
        </w:rPr>
        <w:t xml:space="preserve">The </w:t>
      </w:r>
      <w:r w:rsidR="003516F9">
        <w:rPr>
          <w:rFonts w:ascii="Arial" w:hAnsi="Arial" w:cs="Arial"/>
          <w:sz w:val="22"/>
          <w:szCs w:val="22"/>
        </w:rPr>
        <w:t xml:space="preserve">message is clear: </w:t>
      </w:r>
      <w:r w:rsidR="00216C1D" w:rsidRPr="00F80B41">
        <w:rPr>
          <w:rFonts w:ascii="Arial" w:hAnsi="Arial" w:cs="Arial"/>
          <w:sz w:val="22"/>
          <w:szCs w:val="22"/>
        </w:rPr>
        <w:t>the overall problem is serious, growing, and largely going unnoticed</w:t>
      </w:r>
      <w:r w:rsidR="00076C93">
        <w:rPr>
          <w:rFonts w:ascii="Arial" w:hAnsi="Arial" w:cs="Arial"/>
          <w:sz w:val="22"/>
          <w:szCs w:val="22"/>
        </w:rPr>
        <w:t>. O</w:t>
      </w:r>
      <w:r w:rsidR="00216C1D" w:rsidRPr="00F80B41">
        <w:rPr>
          <w:rFonts w:ascii="Arial" w:hAnsi="Arial" w:cs="Arial"/>
          <w:sz w:val="22"/>
          <w:szCs w:val="22"/>
        </w:rPr>
        <w:t xml:space="preserve">ne interviewee likened it to a boiled frog who fails to </w:t>
      </w:r>
      <w:r w:rsidR="008201CA">
        <w:rPr>
          <w:rFonts w:ascii="Arial" w:hAnsi="Arial" w:cs="Arial"/>
          <w:sz w:val="22"/>
          <w:szCs w:val="22"/>
        </w:rPr>
        <w:t>realise</w:t>
      </w:r>
      <w:r w:rsidR="00216C1D" w:rsidRPr="00F80B41">
        <w:rPr>
          <w:rFonts w:ascii="Arial" w:hAnsi="Arial" w:cs="Arial"/>
          <w:sz w:val="22"/>
          <w:szCs w:val="22"/>
        </w:rPr>
        <w:t xml:space="preserve"> the water </w:t>
      </w:r>
      <w:r w:rsidR="00371C09">
        <w:rPr>
          <w:rFonts w:ascii="Arial" w:hAnsi="Arial" w:cs="Arial"/>
          <w:sz w:val="22"/>
          <w:szCs w:val="22"/>
        </w:rPr>
        <w:t xml:space="preserve">is </w:t>
      </w:r>
      <w:r w:rsidR="002026B5">
        <w:rPr>
          <w:rFonts w:ascii="Arial" w:hAnsi="Arial" w:cs="Arial"/>
          <w:sz w:val="22"/>
          <w:szCs w:val="22"/>
        </w:rPr>
        <w:t>slowly getting warmer</w:t>
      </w:r>
      <w:r w:rsidR="00216C1D" w:rsidRPr="00F80B41">
        <w:rPr>
          <w:rFonts w:ascii="Arial" w:hAnsi="Arial" w:cs="Arial"/>
          <w:sz w:val="22"/>
          <w:szCs w:val="22"/>
        </w:rPr>
        <w:t xml:space="preserve"> until it is too late. </w:t>
      </w:r>
      <w:r w:rsidR="006165DF">
        <w:rPr>
          <w:rFonts w:ascii="Arial" w:hAnsi="Arial" w:cs="Arial"/>
          <w:sz w:val="22"/>
          <w:szCs w:val="22"/>
        </w:rPr>
        <w:t xml:space="preserve">Former Prime Minister, </w:t>
      </w:r>
      <w:r w:rsidR="00530490">
        <w:rPr>
          <w:rFonts w:ascii="Arial" w:hAnsi="Arial" w:cs="Arial"/>
          <w:sz w:val="22"/>
          <w:szCs w:val="22"/>
        </w:rPr>
        <w:t xml:space="preserve">Sir </w:t>
      </w:r>
      <w:r w:rsidR="006165DF">
        <w:rPr>
          <w:rFonts w:ascii="Arial" w:hAnsi="Arial" w:cs="Arial"/>
          <w:sz w:val="22"/>
          <w:szCs w:val="22"/>
        </w:rPr>
        <w:t xml:space="preserve">John Major, publicly warned last year about </w:t>
      </w:r>
      <w:r w:rsidR="00D7170E">
        <w:rPr>
          <w:rFonts w:ascii="Arial" w:hAnsi="Arial" w:cs="Arial"/>
          <w:sz w:val="22"/>
          <w:szCs w:val="22"/>
        </w:rPr>
        <w:t xml:space="preserve">many of the threats contained in this report, and said it was critical for politicians to uphold and protect </w:t>
      </w:r>
      <w:r w:rsidR="006165DF">
        <w:rPr>
          <w:rFonts w:ascii="Arial" w:hAnsi="Arial" w:cs="Arial"/>
          <w:sz w:val="22"/>
          <w:szCs w:val="22"/>
        </w:rPr>
        <w:t>‘the values we have as individuals, and the trust we inspire as a nation.’</w:t>
      </w:r>
      <w:r w:rsidR="0016749B" w:rsidRPr="000F7234">
        <w:rPr>
          <w:rFonts w:ascii="Arial" w:hAnsi="Arial" w:cs="Arial"/>
          <w:sz w:val="22"/>
          <w:szCs w:val="22"/>
          <w:vertAlign w:val="superscript"/>
        </w:rPr>
        <w:t>2</w:t>
      </w:r>
    </w:p>
    <w:p w14:paraId="572FE8F4" w14:textId="26C4870A" w:rsidR="00534581" w:rsidRDefault="00534581" w:rsidP="002340D6">
      <w:pPr>
        <w:spacing w:after="0" w:line="240" w:lineRule="auto"/>
        <w:rPr>
          <w:rFonts w:ascii="Arial" w:eastAsia="Times New Roman" w:hAnsi="Arial" w:cs="Arial"/>
          <w:color w:val="000000"/>
          <w:kern w:val="0"/>
          <w:lang w:eastAsia="en-GB"/>
          <w14:ligatures w14:val="none"/>
        </w:rPr>
      </w:pPr>
      <w:r w:rsidRPr="00462DE2">
        <w:rPr>
          <w:rFonts w:ascii="Arial" w:hAnsi="Arial" w:cs="Arial"/>
        </w:rPr>
        <w:t xml:space="preserve">The water may not yet be boiling but </w:t>
      </w:r>
      <w:r>
        <w:rPr>
          <w:rFonts w:ascii="Arial" w:hAnsi="Arial" w:cs="Arial"/>
        </w:rPr>
        <w:t>polls already</w:t>
      </w:r>
      <w:r w:rsidRPr="00462DE2">
        <w:rPr>
          <w:rFonts w:ascii="Arial" w:hAnsi="Arial" w:cs="Arial"/>
        </w:rPr>
        <w:t xml:space="preserve"> show </w:t>
      </w:r>
      <w:r>
        <w:rPr>
          <w:rFonts w:ascii="Arial" w:hAnsi="Arial" w:cs="Arial"/>
        </w:rPr>
        <w:t xml:space="preserve">people don’t think </w:t>
      </w:r>
      <w:r w:rsidRPr="00462DE2">
        <w:rPr>
          <w:rFonts w:ascii="Arial" w:hAnsi="Arial" w:cs="Arial"/>
        </w:rPr>
        <w:t xml:space="preserve">politicians listen </w:t>
      </w:r>
      <w:r>
        <w:rPr>
          <w:rFonts w:ascii="Arial" w:hAnsi="Arial" w:cs="Arial"/>
        </w:rPr>
        <w:t xml:space="preserve">or deliver for them and are concerned about their </w:t>
      </w:r>
      <w:r w:rsidRPr="00462DE2">
        <w:rPr>
          <w:rFonts w:ascii="Arial" w:hAnsi="Arial" w:cs="Arial"/>
        </w:rPr>
        <w:t>loss of integrity and transparency.</w:t>
      </w:r>
      <w:r w:rsidR="0016749B" w:rsidRPr="000F7234">
        <w:rPr>
          <w:rFonts w:ascii="Arial" w:hAnsi="Arial" w:cs="Arial"/>
          <w:vertAlign w:val="superscript"/>
        </w:rPr>
        <w:t>3</w:t>
      </w:r>
      <w:r w:rsidR="001604D0">
        <w:rPr>
          <w:rFonts w:ascii="Arial" w:hAnsi="Arial" w:cs="Arial"/>
        </w:rPr>
        <w:t xml:space="preserve"> </w:t>
      </w:r>
      <w:r w:rsidRPr="00462DE2">
        <w:rPr>
          <w:rFonts w:ascii="Arial" w:hAnsi="Arial" w:cs="Arial"/>
          <w:color w:val="000000"/>
        </w:rPr>
        <w:t xml:space="preserve">Many </w:t>
      </w:r>
      <w:r w:rsidR="00D73EE8">
        <w:rPr>
          <w:rFonts w:ascii="Arial" w:hAnsi="Arial" w:cs="Arial"/>
          <w:color w:val="000000"/>
        </w:rPr>
        <w:t xml:space="preserve">also </w:t>
      </w:r>
      <w:r>
        <w:rPr>
          <w:rFonts w:ascii="Arial" w:hAnsi="Arial" w:cs="Arial"/>
          <w:color w:val="000000"/>
        </w:rPr>
        <w:t xml:space="preserve">actively </w:t>
      </w:r>
      <w:r w:rsidRPr="00462DE2">
        <w:rPr>
          <w:rFonts w:ascii="Arial" w:hAnsi="Arial" w:cs="Arial"/>
          <w:color w:val="000000"/>
        </w:rPr>
        <w:t xml:space="preserve">support </w:t>
      </w:r>
      <w:r w:rsidRPr="00462DE2">
        <w:rPr>
          <w:rFonts w:ascii="Arial" w:eastAsia="Times New Roman" w:hAnsi="Arial" w:cs="Arial"/>
          <w:color w:val="000000"/>
          <w:kern w:val="0"/>
          <w:lang w:eastAsia="en-GB"/>
          <w14:ligatures w14:val="none"/>
        </w:rPr>
        <w:t>charities</w:t>
      </w:r>
      <w:r w:rsidRPr="00462DE2">
        <w:rPr>
          <w:rFonts w:ascii="Arial" w:hAnsi="Arial" w:cs="Arial"/>
          <w:color w:val="000000"/>
        </w:rPr>
        <w:t xml:space="preserve"> and other civil society organisations </w:t>
      </w:r>
      <w:r>
        <w:rPr>
          <w:rFonts w:ascii="Arial" w:hAnsi="Arial" w:cs="Arial"/>
          <w:color w:val="000000"/>
        </w:rPr>
        <w:t xml:space="preserve">and can’t understand why they </w:t>
      </w:r>
      <w:r w:rsidR="00621996">
        <w:rPr>
          <w:rFonts w:ascii="Arial" w:hAnsi="Arial" w:cs="Arial"/>
          <w:color w:val="000000"/>
        </w:rPr>
        <w:t>are</w:t>
      </w:r>
      <w:r w:rsidRPr="00462DE2">
        <w:rPr>
          <w:rFonts w:ascii="Arial" w:hAnsi="Arial" w:cs="Arial"/>
          <w:color w:val="000000"/>
        </w:rPr>
        <w:t xml:space="preserve"> under political attack. They know the</w:t>
      </w:r>
      <w:r w:rsidR="00621996">
        <w:rPr>
          <w:rFonts w:ascii="Arial" w:hAnsi="Arial" w:cs="Arial"/>
          <w:color w:val="000000"/>
        </w:rPr>
        <w:t>y</w:t>
      </w:r>
      <w:r w:rsidRPr="00462DE2">
        <w:rPr>
          <w:rFonts w:ascii="Arial" w:hAnsi="Arial" w:cs="Arial"/>
          <w:color w:val="000000"/>
        </w:rPr>
        <w:t xml:space="preserve"> </w:t>
      </w:r>
      <w:r w:rsidRPr="00462DE2">
        <w:rPr>
          <w:rFonts w:ascii="Arial" w:eastAsia="Times New Roman" w:hAnsi="Arial" w:cs="Arial"/>
          <w:color w:val="000000"/>
          <w:kern w:val="0"/>
          <w:lang w:eastAsia="en-GB"/>
          <w14:ligatures w14:val="none"/>
        </w:rPr>
        <w:t>are a vital conduit for the</w:t>
      </w:r>
      <w:r w:rsidRPr="00462DE2">
        <w:rPr>
          <w:rFonts w:ascii="Arial" w:hAnsi="Arial" w:cs="Arial"/>
          <w:color w:val="000000"/>
        </w:rPr>
        <w:t>ir</w:t>
      </w:r>
      <w:r w:rsidRPr="00462DE2">
        <w:rPr>
          <w:rFonts w:ascii="Arial" w:eastAsia="Times New Roman" w:hAnsi="Arial" w:cs="Arial"/>
          <w:color w:val="000000"/>
          <w:kern w:val="0"/>
          <w:lang w:eastAsia="en-GB"/>
          <w14:ligatures w14:val="none"/>
        </w:rPr>
        <w:t xml:space="preserve"> views</w:t>
      </w:r>
      <w:r w:rsidR="008C554E">
        <w:rPr>
          <w:rFonts w:ascii="Arial" w:eastAsia="Times New Roman" w:hAnsi="Arial" w:cs="Arial"/>
          <w:color w:val="000000"/>
          <w:kern w:val="0"/>
          <w:lang w:eastAsia="en-GB"/>
          <w14:ligatures w14:val="none"/>
        </w:rPr>
        <w:t xml:space="preserve"> </w:t>
      </w:r>
      <w:r w:rsidR="008C554E" w:rsidRPr="00462DE2">
        <w:rPr>
          <w:rFonts w:ascii="Arial" w:hAnsi="Arial" w:cs="Arial"/>
          <w:color w:val="000000"/>
        </w:rPr>
        <w:t xml:space="preserve">on </w:t>
      </w:r>
      <w:r w:rsidR="008C554E">
        <w:rPr>
          <w:rFonts w:ascii="Arial" w:hAnsi="Arial" w:cs="Arial"/>
          <w:color w:val="000000"/>
        </w:rPr>
        <w:t>issues that matter to them</w:t>
      </w:r>
      <w:r w:rsidRPr="00462DE2">
        <w:rPr>
          <w:rFonts w:ascii="Arial" w:eastAsia="Times New Roman" w:hAnsi="Arial" w:cs="Arial"/>
          <w:color w:val="000000"/>
          <w:kern w:val="0"/>
          <w:lang w:eastAsia="en-GB"/>
          <w14:ligatures w14:val="none"/>
        </w:rPr>
        <w:t>, helping to create good policies, services</w:t>
      </w:r>
      <w:r w:rsidR="008C554E">
        <w:rPr>
          <w:rFonts w:ascii="Arial" w:eastAsia="Times New Roman" w:hAnsi="Arial" w:cs="Arial"/>
          <w:color w:val="000000"/>
          <w:kern w:val="0"/>
          <w:lang w:eastAsia="en-GB"/>
          <w14:ligatures w14:val="none"/>
        </w:rPr>
        <w:t>,</w:t>
      </w:r>
      <w:r w:rsidRPr="00462DE2">
        <w:rPr>
          <w:rFonts w:ascii="Arial" w:eastAsia="Times New Roman" w:hAnsi="Arial" w:cs="Arial"/>
          <w:color w:val="000000"/>
          <w:kern w:val="0"/>
          <w:lang w:eastAsia="en-GB"/>
          <w14:ligatures w14:val="none"/>
        </w:rPr>
        <w:t xml:space="preserve"> and laws through advice and campaigning, working with others to curate and create our common culture, and sometimes challenging the government in the courts when laws </w:t>
      </w:r>
      <w:r>
        <w:rPr>
          <w:rFonts w:ascii="Arial" w:hAnsi="Arial" w:cs="Arial"/>
          <w:color w:val="000000"/>
        </w:rPr>
        <w:t>are</w:t>
      </w:r>
      <w:r w:rsidRPr="00462DE2">
        <w:rPr>
          <w:rFonts w:ascii="Arial" w:eastAsia="Times New Roman" w:hAnsi="Arial" w:cs="Arial"/>
          <w:color w:val="000000"/>
          <w:kern w:val="0"/>
          <w:lang w:eastAsia="en-GB"/>
          <w14:ligatures w14:val="none"/>
        </w:rPr>
        <w:t xml:space="preserve"> broken. The</w:t>
      </w:r>
      <w:r>
        <w:rPr>
          <w:rFonts w:ascii="Arial" w:hAnsi="Arial" w:cs="Arial"/>
          <w:color w:val="000000"/>
        </w:rPr>
        <w:t xml:space="preserve">y appreciate the critical role of the </w:t>
      </w:r>
      <w:r w:rsidRPr="00462DE2">
        <w:rPr>
          <w:rFonts w:ascii="Arial" w:eastAsia="Times New Roman" w:hAnsi="Arial" w:cs="Arial"/>
          <w:color w:val="000000"/>
          <w:kern w:val="0"/>
          <w:lang w:eastAsia="en-GB"/>
          <w14:ligatures w14:val="none"/>
        </w:rPr>
        <w:t>media an</w:t>
      </w:r>
      <w:r>
        <w:rPr>
          <w:rFonts w:ascii="Arial" w:hAnsi="Arial" w:cs="Arial"/>
          <w:color w:val="000000"/>
        </w:rPr>
        <w:t xml:space="preserve">d judiciary </w:t>
      </w:r>
      <w:r w:rsidRPr="00462DE2">
        <w:rPr>
          <w:rFonts w:ascii="Arial" w:eastAsia="Times New Roman" w:hAnsi="Arial" w:cs="Arial"/>
          <w:color w:val="000000"/>
          <w:kern w:val="0"/>
          <w:lang w:eastAsia="en-GB"/>
          <w14:ligatures w14:val="none"/>
        </w:rPr>
        <w:t>in ensur</w:t>
      </w:r>
      <w:r>
        <w:rPr>
          <w:rFonts w:ascii="Arial" w:hAnsi="Arial" w:cs="Arial"/>
          <w:color w:val="000000"/>
        </w:rPr>
        <w:t>ing</w:t>
      </w:r>
      <w:r w:rsidRPr="00462DE2">
        <w:rPr>
          <w:rFonts w:ascii="Arial" w:eastAsia="Times New Roman" w:hAnsi="Arial" w:cs="Arial"/>
          <w:color w:val="000000"/>
          <w:kern w:val="0"/>
          <w:lang w:eastAsia="en-GB"/>
          <w14:ligatures w14:val="none"/>
        </w:rPr>
        <w:t xml:space="preserve"> all voices are heard and government is held to account</w:t>
      </w:r>
      <w:r w:rsidR="008C554E">
        <w:rPr>
          <w:rFonts w:ascii="Arial" w:eastAsia="Times New Roman" w:hAnsi="Arial" w:cs="Arial"/>
          <w:color w:val="000000"/>
          <w:kern w:val="0"/>
          <w:lang w:eastAsia="en-GB"/>
          <w14:ligatures w14:val="none"/>
        </w:rPr>
        <w:t>,</w:t>
      </w:r>
      <w:r>
        <w:rPr>
          <w:rFonts w:ascii="Arial" w:hAnsi="Arial" w:cs="Arial"/>
          <w:color w:val="000000"/>
        </w:rPr>
        <w:t xml:space="preserve"> and wonder when they too are attacked</w:t>
      </w:r>
      <w:r w:rsidRPr="00462DE2">
        <w:rPr>
          <w:rFonts w:ascii="Arial" w:eastAsia="Times New Roman" w:hAnsi="Arial" w:cs="Arial"/>
          <w:color w:val="000000"/>
          <w:kern w:val="0"/>
          <w:lang w:eastAsia="en-GB"/>
          <w14:ligatures w14:val="none"/>
        </w:rPr>
        <w:t xml:space="preserve">. </w:t>
      </w:r>
      <w:r w:rsidR="005C37BE" w:rsidRPr="00462DE2">
        <w:rPr>
          <w:rFonts w:ascii="Arial" w:hAnsi="Arial" w:cs="Arial"/>
        </w:rPr>
        <w:t xml:space="preserve">People are </w:t>
      </w:r>
      <w:r w:rsidR="005C37BE">
        <w:rPr>
          <w:rFonts w:ascii="Arial" w:hAnsi="Arial" w:cs="Arial"/>
        </w:rPr>
        <w:t>shocked that t</w:t>
      </w:r>
      <w:r w:rsidR="005C37BE" w:rsidRPr="00462DE2">
        <w:rPr>
          <w:rFonts w:ascii="Arial" w:hAnsi="Arial" w:cs="Arial"/>
        </w:rPr>
        <w:t xml:space="preserve">he </w:t>
      </w:r>
      <w:r w:rsidR="005C37BE">
        <w:rPr>
          <w:rFonts w:ascii="Arial" w:hAnsi="Arial" w:cs="Arial"/>
        </w:rPr>
        <w:t>G</w:t>
      </w:r>
      <w:r w:rsidR="005C37BE" w:rsidRPr="00462DE2">
        <w:rPr>
          <w:rFonts w:ascii="Arial" w:hAnsi="Arial" w:cs="Arial"/>
        </w:rPr>
        <w:t xml:space="preserve">overnment </w:t>
      </w:r>
      <w:r w:rsidR="005C37BE">
        <w:rPr>
          <w:rFonts w:ascii="Arial" w:hAnsi="Arial" w:cs="Arial"/>
        </w:rPr>
        <w:t>‘</w:t>
      </w:r>
      <w:r w:rsidR="005C37BE" w:rsidRPr="00462DE2">
        <w:rPr>
          <w:rFonts w:ascii="Arial" w:hAnsi="Arial" w:cs="Arial"/>
        </w:rPr>
        <w:t>cancel</w:t>
      </w:r>
      <w:r w:rsidR="005C37BE">
        <w:rPr>
          <w:rFonts w:ascii="Arial" w:hAnsi="Arial" w:cs="Arial"/>
        </w:rPr>
        <w:t>s’</w:t>
      </w:r>
      <w:r w:rsidR="005C37BE" w:rsidRPr="00462DE2">
        <w:rPr>
          <w:rFonts w:ascii="Arial" w:hAnsi="Arial" w:cs="Arial"/>
        </w:rPr>
        <w:t xml:space="preserve"> experts who have criticised their policies.</w:t>
      </w:r>
    </w:p>
    <w:p w14:paraId="7BFA2F75" w14:textId="77777777" w:rsidR="00C415C7" w:rsidRDefault="00C415C7" w:rsidP="003516F9">
      <w:pPr>
        <w:autoSpaceDE w:val="0"/>
        <w:autoSpaceDN w:val="0"/>
        <w:adjustRightInd w:val="0"/>
        <w:spacing w:after="0" w:line="240" w:lineRule="auto"/>
        <w:rPr>
          <w:rFonts w:ascii="Arial" w:hAnsi="Arial" w:cs="Arial"/>
          <w:kern w:val="0"/>
        </w:rPr>
      </w:pPr>
    </w:p>
    <w:p w14:paraId="53D1D08D" w14:textId="6D2F5C4D" w:rsidR="008201CA" w:rsidRPr="008A7C80" w:rsidRDefault="003516F9" w:rsidP="003516F9">
      <w:pPr>
        <w:autoSpaceDE w:val="0"/>
        <w:autoSpaceDN w:val="0"/>
        <w:adjustRightInd w:val="0"/>
        <w:spacing w:after="0" w:line="240" w:lineRule="auto"/>
        <w:rPr>
          <w:rFonts w:ascii="Arial" w:hAnsi="Arial" w:cs="Arial"/>
          <w:kern w:val="0"/>
        </w:rPr>
      </w:pPr>
      <w:r w:rsidRPr="008A7C80">
        <w:rPr>
          <w:rFonts w:ascii="Arial" w:hAnsi="Arial" w:cs="Arial"/>
          <w:kern w:val="0"/>
        </w:rPr>
        <w:t>Sue Tibballs, C</w:t>
      </w:r>
      <w:r w:rsidR="00534581">
        <w:rPr>
          <w:rFonts w:ascii="Arial" w:hAnsi="Arial" w:cs="Arial"/>
          <w:kern w:val="0"/>
        </w:rPr>
        <w:t>EO</w:t>
      </w:r>
      <w:r w:rsidRPr="008A7C80">
        <w:rPr>
          <w:rFonts w:ascii="Arial" w:hAnsi="Arial" w:cs="Arial"/>
          <w:kern w:val="0"/>
        </w:rPr>
        <w:t xml:space="preserve"> of </w:t>
      </w:r>
      <w:r>
        <w:rPr>
          <w:rFonts w:ascii="Arial" w:hAnsi="Arial" w:cs="Arial"/>
          <w:kern w:val="0"/>
        </w:rPr>
        <w:t>the Sheila McKechnie Foundation which co-authored this report</w:t>
      </w:r>
      <w:r w:rsidRPr="008A7C80">
        <w:rPr>
          <w:rFonts w:ascii="Arial" w:hAnsi="Arial" w:cs="Arial"/>
          <w:kern w:val="0"/>
        </w:rPr>
        <w:t>, said:</w:t>
      </w:r>
    </w:p>
    <w:p w14:paraId="4A8ABBE1" w14:textId="77777777" w:rsidR="003516F9" w:rsidRPr="008A7C80" w:rsidRDefault="003516F9" w:rsidP="003516F9">
      <w:pPr>
        <w:autoSpaceDE w:val="0"/>
        <w:autoSpaceDN w:val="0"/>
        <w:adjustRightInd w:val="0"/>
        <w:spacing w:after="0" w:line="240" w:lineRule="auto"/>
        <w:rPr>
          <w:rFonts w:ascii="Arial" w:hAnsi="Arial" w:cs="Arial"/>
          <w:kern w:val="0"/>
        </w:rPr>
      </w:pPr>
    </w:p>
    <w:p w14:paraId="15A380F4" w14:textId="0CC72382" w:rsidR="003516F9" w:rsidRDefault="00FE6EDE" w:rsidP="00524CD5">
      <w:pPr>
        <w:spacing w:after="0" w:line="240" w:lineRule="auto"/>
        <w:rPr>
          <w:rFonts w:ascii="Arial" w:hAnsi="Arial" w:cs="Arial"/>
        </w:rPr>
      </w:pPr>
      <w:r w:rsidRPr="008201CA">
        <w:rPr>
          <w:rFonts w:ascii="Arial" w:hAnsi="Arial" w:cs="Arial"/>
        </w:rPr>
        <w:t>‘</w:t>
      </w:r>
      <w:r w:rsidR="00371C09">
        <w:rPr>
          <w:rFonts w:ascii="Arial" w:hAnsi="Arial" w:cs="Arial"/>
        </w:rPr>
        <w:t xml:space="preserve">In the run up to the next election, </w:t>
      </w:r>
      <w:r w:rsidR="00371C09">
        <w:rPr>
          <w:rFonts w:ascii="Arial" w:hAnsi="Arial" w:cs="Arial"/>
          <w:kern w:val="0"/>
        </w:rPr>
        <w:t>a</w:t>
      </w:r>
      <w:r w:rsidRPr="00371C09">
        <w:rPr>
          <w:rFonts w:ascii="Arial" w:hAnsi="Arial" w:cs="Arial"/>
          <w:kern w:val="0"/>
        </w:rPr>
        <w:t>ll political p</w:t>
      </w:r>
      <w:r w:rsidRPr="00F80B41">
        <w:rPr>
          <w:rFonts w:ascii="Arial" w:eastAsia="Times New Roman" w:hAnsi="Arial" w:cs="Arial"/>
          <w:color w:val="000000"/>
          <w:kern w:val="0"/>
          <w:lang w:eastAsia="en-GB"/>
          <w14:ligatures w14:val="none"/>
        </w:rPr>
        <w:t>arties need to step up and commit to policies</w:t>
      </w:r>
      <w:r w:rsidR="00E50F1A">
        <w:rPr>
          <w:rFonts w:ascii="Arial" w:hAnsi="Arial" w:cs="Arial"/>
          <w:color w:val="000000"/>
        </w:rPr>
        <w:t xml:space="preserve"> that</w:t>
      </w:r>
      <w:r w:rsidRPr="00F80B41">
        <w:rPr>
          <w:rFonts w:ascii="Arial" w:eastAsia="Times New Roman" w:hAnsi="Arial" w:cs="Arial"/>
          <w:color w:val="000000"/>
          <w:kern w:val="0"/>
          <w:lang w:eastAsia="en-GB"/>
          <w14:ligatures w14:val="none"/>
        </w:rPr>
        <w:t xml:space="preserve"> will protect th</w:t>
      </w:r>
      <w:r w:rsidR="002340D6" w:rsidRPr="00F80B41">
        <w:rPr>
          <w:rFonts w:ascii="Arial" w:hAnsi="Arial" w:cs="Arial"/>
          <w:color w:val="000000"/>
        </w:rPr>
        <w:t>os</w:t>
      </w:r>
      <w:r w:rsidRPr="00F80B41">
        <w:rPr>
          <w:rFonts w:ascii="Arial" w:eastAsia="Times New Roman" w:hAnsi="Arial" w:cs="Arial"/>
          <w:color w:val="000000"/>
          <w:kern w:val="0"/>
          <w:lang w:eastAsia="en-GB"/>
          <w14:ligatures w14:val="none"/>
        </w:rPr>
        <w:t xml:space="preserve">e precious aspects of UK democracy </w:t>
      </w:r>
      <w:r w:rsidRPr="00F80B41">
        <w:rPr>
          <w:rFonts w:ascii="Arial" w:hAnsi="Arial" w:cs="Arial"/>
          <w:color w:val="000000"/>
        </w:rPr>
        <w:t>that</w:t>
      </w:r>
      <w:r w:rsidRPr="00F80B41">
        <w:rPr>
          <w:rFonts w:ascii="Arial" w:eastAsia="Times New Roman" w:hAnsi="Arial" w:cs="Arial"/>
          <w:color w:val="000000"/>
          <w:kern w:val="0"/>
          <w:lang w:eastAsia="en-GB"/>
          <w14:ligatures w14:val="none"/>
        </w:rPr>
        <w:t xml:space="preserve"> </w:t>
      </w:r>
      <w:r w:rsidR="00ED4669">
        <w:rPr>
          <w:rFonts w:ascii="Arial" w:eastAsia="Times New Roman" w:hAnsi="Arial" w:cs="Arial"/>
          <w:color w:val="000000"/>
          <w:kern w:val="0"/>
          <w:lang w:eastAsia="en-GB"/>
          <w14:ligatures w14:val="none"/>
        </w:rPr>
        <w:t>enable</w:t>
      </w:r>
      <w:r w:rsidR="00ED4669" w:rsidRPr="00F80B41">
        <w:rPr>
          <w:rFonts w:ascii="Arial" w:eastAsia="Times New Roman" w:hAnsi="Arial" w:cs="Arial"/>
          <w:color w:val="000000"/>
          <w:kern w:val="0"/>
          <w:lang w:eastAsia="en-GB"/>
          <w14:ligatures w14:val="none"/>
        </w:rPr>
        <w:t xml:space="preserve"> </w:t>
      </w:r>
      <w:r w:rsidRPr="00F80B41">
        <w:rPr>
          <w:rFonts w:ascii="Arial" w:eastAsia="Times New Roman" w:hAnsi="Arial" w:cs="Arial"/>
          <w:color w:val="000000"/>
          <w:kern w:val="0"/>
          <w:lang w:eastAsia="en-GB"/>
          <w14:ligatures w14:val="none"/>
        </w:rPr>
        <w:t xml:space="preserve">people, and those who represent them, </w:t>
      </w:r>
      <w:r w:rsidR="00ED4669">
        <w:rPr>
          <w:rFonts w:ascii="Arial" w:eastAsia="Times New Roman" w:hAnsi="Arial" w:cs="Arial"/>
          <w:color w:val="000000"/>
          <w:kern w:val="0"/>
          <w:lang w:eastAsia="en-GB"/>
          <w14:ligatures w14:val="none"/>
        </w:rPr>
        <w:t xml:space="preserve">to have </w:t>
      </w:r>
      <w:r w:rsidRPr="00F80B41">
        <w:rPr>
          <w:rFonts w:ascii="Arial" w:eastAsia="Times New Roman" w:hAnsi="Arial" w:cs="Arial"/>
          <w:color w:val="000000"/>
          <w:kern w:val="0"/>
          <w:lang w:eastAsia="en-GB"/>
          <w14:ligatures w14:val="none"/>
        </w:rPr>
        <w:t xml:space="preserve">a voice and a say. </w:t>
      </w:r>
      <w:r w:rsidR="008A15E8" w:rsidRPr="00F80B41">
        <w:rPr>
          <w:rFonts w:ascii="Arial" w:hAnsi="Arial" w:cs="Arial"/>
          <w:kern w:val="0"/>
        </w:rPr>
        <w:t>T</w:t>
      </w:r>
      <w:r w:rsidR="008A15E8" w:rsidRPr="008A15E8">
        <w:rPr>
          <w:rFonts w:ascii="Arial" w:hAnsi="Arial" w:cs="Arial"/>
        </w:rPr>
        <w:t xml:space="preserve">oo many people </w:t>
      </w:r>
      <w:r w:rsidR="008A15E8" w:rsidRPr="008201CA">
        <w:rPr>
          <w:rFonts w:ascii="Arial" w:hAnsi="Arial" w:cs="Arial"/>
        </w:rPr>
        <w:t xml:space="preserve">already </w:t>
      </w:r>
      <w:r w:rsidR="008A15E8" w:rsidRPr="008A15E8">
        <w:rPr>
          <w:rFonts w:ascii="Arial" w:hAnsi="Arial" w:cs="Arial"/>
        </w:rPr>
        <w:t>feel they’re not listened to by their elected representatives, that their everyday concerns are ignored, and that they lack control.</w:t>
      </w:r>
      <w:r w:rsidR="008A15E8" w:rsidRPr="00371C09">
        <w:rPr>
          <w:rFonts w:ascii="Arial" w:hAnsi="Arial" w:cs="Arial"/>
          <w:kern w:val="0"/>
        </w:rPr>
        <w:t xml:space="preserve"> </w:t>
      </w:r>
      <w:r w:rsidR="003516F9" w:rsidRPr="008A15E8">
        <w:rPr>
          <w:rFonts w:ascii="Arial" w:hAnsi="Arial" w:cs="Arial"/>
        </w:rPr>
        <w:t>Attacks on the ability of charities to campaign and raise issues with the government</w:t>
      </w:r>
      <w:r w:rsidR="008A15E8">
        <w:rPr>
          <w:rFonts w:ascii="Arial" w:hAnsi="Arial" w:cs="Arial"/>
        </w:rPr>
        <w:t xml:space="preserve"> </w:t>
      </w:r>
      <w:r w:rsidR="002340D6" w:rsidRPr="008A15E8">
        <w:rPr>
          <w:rFonts w:ascii="Arial" w:hAnsi="Arial" w:cs="Arial"/>
        </w:rPr>
        <w:t xml:space="preserve">or </w:t>
      </w:r>
      <w:r w:rsidR="00432BFC" w:rsidRPr="008A15E8">
        <w:rPr>
          <w:rFonts w:ascii="Arial" w:hAnsi="Arial" w:cs="Arial"/>
        </w:rPr>
        <w:t xml:space="preserve">restrictions </w:t>
      </w:r>
      <w:r w:rsidR="002340D6" w:rsidRPr="008A15E8">
        <w:rPr>
          <w:rFonts w:ascii="Arial" w:hAnsi="Arial" w:cs="Arial"/>
        </w:rPr>
        <w:t>on the right to peaceful protest</w:t>
      </w:r>
      <w:r w:rsidR="008C554E">
        <w:rPr>
          <w:rFonts w:ascii="Arial" w:hAnsi="Arial" w:cs="Arial"/>
        </w:rPr>
        <w:t xml:space="preserve"> </w:t>
      </w:r>
      <w:r w:rsidR="00432BFC" w:rsidRPr="008A15E8">
        <w:rPr>
          <w:rFonts w:ascii="Arial" w:hAnsi="Arial" w:cs="Arial"/>
        </w:rPr>
        <w:t>can only make this worse.</w:t>
      </w:r>
      <w:r w:rsidR="00832334">
        <w:rPr>
          <w:rFonts w:ascii="Arial" w:hAnsi="Arial" w:cs="Arial"/>
        </w:rPr>
        <w:t>’</w:t>
      </w:r>
      <w:r w:rsidR="00371C09">
        <w:rPr>
          <w:rFonts w:ascii="Arial" w:hAnsi="Arial" w:cs="Arial"/>
        </w:rPr>
        <w:t xml:space="preserve"> </w:t>
      </w:r>
    </w:p>
    <w:p w14:paraId="5B27FEE1" w14:textId="77777777" w:rsidR="00296E8B" w:rsidRPr="00F80B41" w:rsidRDefault="00296E8B" w:rsidP="00F80B41">
      <w:pPr>
        <w:spacing w:after="0" w:line="240" w:lineRule="auto"/>
        <w:ind w:left="720"/>
        <w:rPr>
          <w:rFonts w:ascii="Arial" w:eastAsia="Times New Roman" w:hAnsi="Arial" w:cs="Arial"/>
          <w:color w:val="000000"/>
          <w:kern w:val="0"/>
          <w:lang w:eastAsia="en-GB"/>
          <w14:ligatures w14:val="none"/>
        </w:rPr>
      </w:pPr>
    </w:p>
    <w:p w14:paraId="609C1F18" w14:textId="1A837706" w:rsidR="00432BFC" w:rsidRDefault="00432BFC" w:rsidP="00432BFC">
      <w:pPr>
        <w:autoSpaceDE w:val="0"/>
        <w:autoSpaceDN w:val="0"/>
        <w:adjustRightInd w:val="0"/>
        <w:spacing w:after="0" w:line="240" w:lineRule="auto"/>
        <w:rPr>
          <w:rFonts w:ascii="Arial" w:hAnsi="Arial" w:cs="Arial"/>
          <w:kern w:val="0"/>
        </w:rPr>
      </w:pPr>
      <w:r w:rsidRPr="008A7C80">
        <w:rPr>
          <w:rFonts w:ascii="Arial" w:hAnsi="Arial" w:cs="Arial"/>
          <w:kern w:val="0"/>
        </w:rPr>
        <w:t>Caroline Slocock, Director of</w:t>
      </w:r>
      <w:r>
        <w:rPr>
          <w:rFonts w:ascii="Arial" w:hAnsi="Arial" w:cs="Arial"/>
          <w:kern w:val="0"/>
        </w:rPr>
        <w:t xml:space="preserve"> </w:t>
      </w:r>
      <w:r w:rsidRPr="008A7C80">
        <w:rPr>
          <w:rFonts w:ascii="Arial" w:hAnsi="Arial" w:cs="Arial"/>
          <w:kern w:val="0"/>
        </w:rPr>
        <w:t>Civil Exchange</w:t>
      </w:r>
      <w:r>
        <w:rPr>
          <w:rFonts w:ascii="Arial" w:hAnsi="Arial" w:cs="Arial"/>
          <w:kern w:val="0"/>
        </w:rPr>
        <w:t xml:space="preserve"> which co-authored this report</w:t>
      </w:r>
      <w:r w:rsidRPr="008A7C80">
        <w:rPr>
          <w:rFonts w:ascii="Arial" w:hAnsi="Arial" w:cs="Arial"/>
          <w:kern w:val="0"/>
        </w:rPr>
        <w:t>, said:</w:t>
      </w:r>
    </w:p>
    <w:p w14:paraId="683D23A0" w14:textId="77777777" w:rsidR="00C15235" w:rsidRPr="008A7C80" w:rsidRDefault="00C15235" w:rsidP="00432BFC">
      <w:pPr>
        <w:autoSpaceDE w:val="0"/>
        <w:autoSpaceDN w:val="0"/>
        <w:adjustRightInd w:val="0"/>
        <w:spacing w:after="0" w:line="240" w:lineRule="auto"/>
        <w:rPr>
          <w:rFonts w:ascii="Arial" w:hAnsi="Arial" w:cs="Arial"/>
          <w:kern w:val="0"/>
        </w:rPr>
      </w:pPr>
    </w:p>
    <w:p w14:paraId="3631B146" w14:textId="312439F3" w:rsidR="00FE6EDE" w:rsidRDefault="00432BFC" w:rsidP="00C15235">
      <w:pPr>
        <w:pStyle w:val="NormalWeb"/>
        <w:spacing w:before="0" w:beforeAutospacing="0" w:after="0" w:afterAutospacing="0"/>
        <w:rPr>
          <w:rFonts w:ascii="Arial" w:hAnsi="Arial" w:cs="Arial"/>
          <w:sz w:val="22"/>
          <w:szCs w:val="22"/>
        </w:rPr>
      </w:pPr>
      <w:r w:rsidRPr="00F80B41">
        <w:rPr>
          <w:rFonts w:ascii="Arial" w:hAnsi="Arial" w:cs="Arial"/>
          <w:sz w:val="22"/>
          <w:szCs w:val="22"/>
        </w:rPr>
        <w:t>‘</w:t>
      </w:r>
      <w:r w:rsidR="002026B5">
        <w:rPr>
          <w:rFonts w:ascii="Arial" w:hAnsi="Arial" w:cs="Arial"/>
          <w:sz w:val="22"/>
          <w:szCs w:val="22"/>
        </w:rPr>
        <w:t>S</w:t>
      </w:r>
      <w:r w:rsidR="00721B2B">
        <w:rPr>
          <w:rFonts w:ascii="Arial" w:hAnsi="Arial" w:cs="Arial"/>
          <w:sz w:val="22"/>
          <w:szCs w:val="22"/>
        </w:rPr>
        <w:t xml:space="preserve">uccessive </w:t>
      </w:r>
      <w:r w:rsidR="002026B5">
        <w:rPr>
          <w:rFonts w:ascii="Arial" w:hAnsi="Arial" w:cs="Arial"/>
          <w:sz w:val="22"/>
          <w:szCs w:val="22"/>
        </w:rPr>
        <w:t xml:space="preserve">UK </w:t>
      </w:r>
      <w:r w:rsidR="00721B2B">
        <w:rPr>
          <w:rFonts w:ascii="Arial" w:hAnsi="Arial" w:cs="Arial"/>
          <w:sz w:val="22"/>
          <w:szCs w:val="22"/>
        </w:rPr>
        <w:t xml:space="preserve">administrations </w:t>
      </w:r>
      <w:r w:rsidR="00B7383C" w:rsidRPr="00F80B41">
        <w:rPr>
          <w:rFonts w:ascii="Arial" w:hAnsi="Arial" w:cs="Arial"/>
          <w:sz w:val="22"/>
          <w:szCs w:val="22"/>
        </w:rPr>
        <w:t xml:space="preserve">have shown </w:t>
      </w:r>
      <w:r w:rsidR="00E50F1A" w:rsidRPr="00F80B41">
        <w:rPr>
          <w:rFonts w:ascii="Arial" w:hAnsi="Arial" w:cs="Arial"/>
          <w:sz w:val="22"/>
          <w:szCs w:val="22"/>
        </w:rPr>
        <w:t xml:space="preserve">a </w:t>
      </w:r>
      <w:r w:rsidR="005A4C2C" w:rsidRPr="00F80B41">
        <w:rPr>
          <w:rFonts w:ascii="Arial" w:hAnsi="Arial" w:cs="Arial"/>
          <w:sz w:val="22"/>
          <w:szCs w:val="22"/>
        </w:rPr>
        <w:t>loss of integrity</w:t>
      </w:r>
      <w:r w:rsidR="00B7383C" w:rsidRPr="00F80B41">
        <w:rPr>
          <w:rFonts w:ascii="Arial" w:hAnsi="Arial" w:cs="Arial"/>
          <w:sz w:val="22"/>
          <w:szCs w:val="22"/>
        </w:rPr>
        <w:t xml:space="preserve"> and </w:t>
      </w:r>
      <w:r w:rsidR="005A4C2C" w:rsidRPr="00F80B41">
        <w:rPr>
          <w:rFonts w:ascii="Arial" w:hAnsi="Arial" w:cs="Arial"/>
          <w:sz w:val="22"/>
          <w:szCs w:val="22"/>
        </w:rPr>
        <w:t xml:space="preserve">respect for </w:t>
      </w:r>
      <w:r w:rsidR="00B7383C" w:rsidRPr="00F80B41">
        <w:rPr>
          <w:rFonts w:ascii="Arial" w:hAnsi="Arial" w:cs="Arial"/>
          <w:sz w:val="22"/>
          <w:szCs w:val="22"/>
        </w:rPr>
        <w:t xml:space="preserve">the law and </w:t>
      </w:r>
      <w:r w:rsidR="009E5904" w:rsidRPr="00F80B41">
        <w:rPr>
          <w:rFonts w:ascii="Arial" w:hAnsi="Arial" w:cs="Arial"/>
          <w:sz w:val="22"/>
          <w:szCs w:val="22"/>
        </w:rPr>
        <w:t xml:space="preserve">democratic </w:t>
      </w:r>
      <w:r w:rsidR="005A4C2C" w:rsidRPr="00F80B41">
        <w:rPr>
          <w:rFonts w:ascii="Arial" w:hAnsi="Arial" w:cs="Arial"/>
          <w:sz w:val="22"/>
          <w:szCs w:val="22"/>
        </w:rPr>
        <w:t>institutions</w:t>
      </w:r>
      <w:r w:rsidR="00371C09">
        <w:rPr>
          <w:rFonts w:ascii="Arial" w:hAnsi="Arial" w:cs="Arial"/>
          <w:sz w:val="22"/>
          <w:szCs w:val="22"/>
        </w:rPr>
        <w:t>, eroding transparency</w:t>
      </w:r>
      <w:r w:rsidR="007125A6">
        <w:rPr>
          <w:rFonts w:ascii="Arial" w:hAnsi="Arial" w:cs="Arial"/>
          <w:sz w:val="22"/>
          <w:szCs w:val="22"/>
        </w:rPr>
        <w:t xml:space="preserve">, </w:t>
      </w:r>
      <w:r w:rsidR="00371C09">
        <w:rPr>
          <w:rFonts w:ascii="Arial" w:hAnsi="Arial" w:cs="Arial"/>
          <w:sz w:val="22"/>
          <w:szCs w:val="22"/>
        </w:rPr>
        <w:t>accountability</w:t>
      </w:r>
      <w:r w:rsidR="007125A6">
        <w:rPr>
          <w:rFonts w:ascii="Arial" w:hAnsi="Arial" w:cs="Arial"/>
          <w:sz w:val="22"/>
          <w:szCs w:val="22"/>
        </w:rPr>
        <w:t xml:space="preserve"> and trust</w:t>
      </w:r>
      <w:r w:rsidR="005A4C2C" w:rsidRPr="00F80B41">
        <w:rPr>
          <w:rFonts w:ascii="Arial" w:hAnsi="Arial" w:cs="Arial"/>
          <w:sz w:val="22"/>
          <w:szCs w:val="22"/>
        </w:rPr>
        <w:t xml:space="preserve">. </w:t>
      </w:r>
      <w:r w:rsidR="009E5904" w:rsidRPr="00F80B41">
        <w:rPr>
          <w:rFonts w:ascii="Arial" w:hAnsi="Arial" w:cs="Arial"/>
          <w:sz w:val="22"/>
          <w:szCs w:val="22"/>
        </w:rPr>
        <w:t>S</w:t>
      </w:r>
      <w:r w:rsidR="00B7383C" w:rsidRPr="00F80B41">
        <w:rPr>
          <w:rFonts w:ascii="Arial" w:hAnsi="Arial" w:cs="Arial"/>
          <w:sz w:val="22"/>
          <w:szCs w:val="22"/>
        </w:rPr>
        <w:t xml:space="preserve">ome </w:t>
      </w:r>
      <w:r w:rsidR="00B8586C">
        <w:rPr>
          <w:rFonts w:ascii="Arial" w:hAnsi="Arial" w:cs="Arial"/>
          <w:sz w:val="22"/>
          <w:szCs w:val="22"/>
        </w:rPr>
        <w:t>politicians and</w:t>
      </w:r>
      <w:r w:rsidR="00296E8B">
        <w:rPr>
          <w:rFonts w:ascii="Arial" w:hAnsi="Arial" w:cs="Arial"/>
          <w:sz w:val="22"/>
          <w:szCs w:val="22"/>
        </w:rPr>
        <w:t xml:space="preserve"> commentators</w:t>
      </w:r>
      <w:r w:rsidR="00B8586C">
        <w:rPr>
          <w:rFonts w:ascii="Arial" w:hAnsi="Arial" w:cs="Arial"/>
          <w:sz w:val="22"/>
          <w:szCs w:val="22"/>
        </w:rPr>
        <w:t xml:space="preserve"> </w:t>
      </w:r>
      <w:r w:rsidR="00B7383C" w:rsidRPr="00F80B41">
        <w:rPr>
          <w:rFonts w:ascii="Arial" w:hAnsi="Arial" w:cs="Arial"/>
          <w:sz w:val="22"/>
          <w:szCs w:val="22"/>
        </w:rPr>
        <w:t xml:space="preserve">are </w:t>
      </w:r>
      <w:r w:rsidR="009E5904" w:rsidRPr="00F80B41">
        <w:rPr>
          <w:rFonts w:ascii="Arial" w:hAnsi="Arial" w:cs="Arial"/>
          <w:sz w:val="22"/>
          <w:szCs w:val="22"/>
        </w:rPr>
        <w:t xml:space="preserve">even </w:t>
      </w:r>
      <w:r w:rsidR="00B7383C" w:rsidRPr="00F80B41">
        <w:rPr>
          <w:rFonts w:ascii="Arial" w:hAnsi="Arial" w:cs="Arial"/>
          <w:sz w:val="22"/>
          <w:szCs w:val="22"/>
        </w:rPr>
        <w:t>portraying judges, lawyers, charities, campaigners and parts of the media as a block to democracy</w:t>
      </w:r>
      <w:r w:rsidR="009E5904" w:rsidRPr="00F80B41">
        <w:rPr>
          <w:rFonts w:ascii="Arial" w:hAnsi="Arial" w:cs="Arial"/>
          <w:sz w:val="22"/>
          <w:szCs w:val="22"/>
        </w:rPr>
        <w:t>, rather than vital elements of it</w:t>
      </w:r>
      <w:r w:rsidR="00B7383C" w:rsidRPr="00F80B41">
        <w:rPr>
          <w:rFonts w:ascii="Arial" w:hAnsi="Arial" w:cs="Arial"/>
          <w:sz w:val="22"/>
          <w:szCs w:val="22"/>
        </w:rPr>
        <w:t xml:space="preserve">. </w:t>
      </w:r>
      <w:r w:rsidR="00B8586C">
        <w:rPr>
          <w:rFonts w:ascii="Arial" w:hAnsi="Arial" w:cs="Arial"/>
          <w:sz w:val="22"/>
          <w:szCs w:val="22"/>
        </w:rPr>
        <w:t xml:space="preserve">We’re calling on charities to </w:t>
      </w:r>
      <w:r w:rsidR="00B8586C">
        <w:rPr>
          <w:rFonts w:ascii="Arial" w:hAnsi="Arial" w:cs="Arial"/>
          <w:sz w:val="22"/>
          <w:szCs w:val="22"/>
        </w:rPr>
        <w:lastRenderedPageBreak/>
        <w:t xml:space="preserve">create a broad coalition of interests across the political spectrum and sectors to </w:t>
      </w:r>
      <w:r w:rsidR="00296E8B">
        <w:rPr>
          <w:rFonts w:ascii="Arial" w:hAnsi="Arial" w:cs="Arial"/>
          <w:sz w:val="22"/>
          <w:szCs w:val="22"/>
        </w:rPr>
        <w:t xml:space="preserve">defend and </w:t>
      </w:r>
      <w:r w:rsidR="00B8586C">
        <w:rPr>
          <w:rFonts w:ascii="Arial" w:hAnsi="Arial" w:cs="Arial"/>
          <w:sz w:val="22"/>
          <w:szCs w:val="22"/>
        </w:rPr>
        <w:t>re-imagine a democ</w:t>
      </w:r>
      <w:r w:rsidR="007125A6">
        <w:rPr>
          <w:rFonts w:ascii="Arial" w:hAnsi="Arial" w:cs="Arial"/>
          <w:sz w:val="22"/>
          <w:szCs w:val="22"/>
        </w:rPr>
        <w:t xml:space="preserve">ratic space </w:t>
      </w:r>
      <w:r w:rsidR="00721B2B">
        <w:rPr>
          <w:rFonts w:ascii="Arial" w:hAnsi="Arial" w:cs="Arial"/>
          <w:sz w:val="22"/>
          <w:szCs w:val="22"/>
        </w:rPr>
        <w:t xml:space="preserve">where </w:t>
      </w:r>
      <w:r w:rsidR="00762EB2" w:rsidRPr="00F80B41">
        <w:rPr>
          <w:rFonts w:ascii="Arial" w:hAnsi="Arial" w:cs="Arial"/>
          <w:sz w:val="22"/>
          <w:szCs w:val="22"/>
        </w:rPr>
        <w:t>people</w:t>
      </w:r>
      <w:r w:rsidR="00762EB2" w:rsidRPr="00F80B41">
        <w:rPr>
          <w:rFonts w:ascii="Arial" w:hAnsi="Arial" w:cs="Arial" w:hint="eastAsia"/>
          <w:sz w:val="22"/>
          <w:szCs w:val="22"/>
        </w:rPr>
        <w:t>’</w:t>
      </w:r>
      <w:r w:rsidR="00762EB2" w:rsidRPr="00F80B41">
        <w:rPr>
          <w:rFonts w:ascii="Arial" w:hAnsi="Arial" w:cs="Arial"/>
          <w:sz w:val="22"/>
          <w:szCs w:val="22"/>
        </w:rPr>
        <w:t>s voices count and our democratic institutions are truly accountable.</w:t>
      </w:r>
      <w:r w:rsidR="008C554E">
        <w:rPr>
          <w:rFonts w:ascii="Arial" w:hAnsi="Arial" w:cs="Arial"/>
          <w:sz w:val="22"/>
          <w:szCs w:val="22"/>
        </w:rPr>
        <w:t>’</w:t>
      </w:r>
      <w:r w:rsidR="00762EB2" w:rsidRPr="00F80B41">
        <w:rPr>
          <w:rFonts w:ascii="Arial" w:hAnsi="Arial" w:cs="Arial"/>
          <w:sz w:val="22"/>
          <w:szCs w:val="22"/>
        </w:rPr>
        <w:t xml:space="preserve"> </w:t>
      </w:r>
    </w:p>
    <w:p w14:paraId="09065D06" w14:textId="77777777" w:rsidR="00C15235" w:rsidRPr="00F80B41" w:rsidRDefault="00C15235" w:rsidP="00C15235">
      <w:pPr>
        <w:pStyle w:val="NormalWeb"/>
        <w:spacing w:before="0" w:beforeAutospacing="0" w:after="0" w:afterAutospacing="0"/>
        <w:rPr>
          <w:rFonts w:ascii="Arial" w:hAnsi="Arial" w:cs="Arial"/>
          <w:sz w:val="22"/>
          <w:szCs w:val="22"/>
        </w:rPr>
      </w:pPr>
    </w:p>
    <w:p w14:paraId="4671B443" w14:textId="398AE965" w:rsidR="007A1E06" w:rsidRDefault="00B7383C" w:rsidP="00C15235">
      <w:pPr>
        <w:pStyle w:val="NormalWeb"/>
        <w:spacing w:before="0" w:beforeAutospacing="0" w:after="0" w:afterAutospacing="0"/>
        <w:rPr>
          <w:rFonts w:ascii="Arial" w:hAnsi="Arial" w:cs="Arial"/>
          <w:sz w:val="22"/>
          <w:szCs w:val="22"/>
        </w:rPr>
      </w:pPr>
      <w:proofErr w:type="spellStart"/>
      <w:r w:rsidRPr="00F80B41">
        <w:rPr>
          <w:rFonts w:ascii="Arial" w:hAnsi="Arial" w:cs="Arial"/>
          <w:sz w:val="22"/>
          <w:szCs w:val="22"/>
        </w:rPr>
        <w:t>Civicus</w:t>
      </w:r>
      <w:proofErr w:type="spellEnd"/>
      <w:r w:rsidRPr="00F80B41">
        <w:rPr>
          <w:rFonts w:ascii="Arial" w:hAnsi="Arial" w:cs="Arial"/>
          <w:sz w:val="22"/>
          <w:szCs w:val="22"/>
        </w:rPr>
        <w:t xml:space="preserve">, which monitors trends worldwide, </w:t>
      </w:r>
      <w:r w:rsidR="00393B58">
        <w:rPr>
          <w:rFonts w:ascii="Arial" w:hAnsi="Arial" w:cs="Arial"/>
          <w:sz w:val="22"/>
          <w:szCs w:val="22"/>
        </w:rPr>
        <w:t xml:space="preserve">this year </w:t>
      </w:r>
      <w:r w:rsidRPr="00F80B41">
        <w:rPr>
          <w:rFonts w:ascii="Arial" w:hAnsi="Arial" w:cs="Arial"/>
          <w:sz w:val="22"/>
          <w:szCs w:val="22"/>
        </w:rPr>
        <w:t>put the UK</w:t>
      </w:r>
      <w:r w:rsidR="00393B58">
        <w:rPr>
          <w:rFonts w:ascii="Arial" w:hAnsi="Arial" w:cs="Arial"/>
          <w:sz w:val="22"/>
          <w:szCs w:val="22"/>
        </w:rPr>
        <w:t xml:space="preserve"> </w:t>
      </w:r>
      <w:r w:rsidRPr="00F80B41">
        <w:rPr>
          <w:rFonts w:ascii="Arial" w:hAnsi="Arial" w:cs="Arial"/>
          <w:sz w:val="22"/>
          <w:szCs w:val="22"/>
        </w:rPr>
        <w:t>on the same alert as Poland, Hungary, and South Africa</w:t>
      </w:r>
      <w:r w:rsidR="00721B2B" w:rsidRPr="00F80B41">
        <w:rPr>
          <w:rFonts w:ascii="Arial" w:hAnsi="Arial" w:cs="Arial"/>
          <w:sz w:val="22"/>
          <w:szCs w:val="22"/>
        </w:rPr>
        <w:t>.</w:t>
      </w:r>
    </w:p>
    <w:p w14:paraId="1FE1D3CA" w14:textId="77777777" w:rsidR="00C15235" w:rsidRPr="00F80B41" w:rsidRDefault="00C15235" w:rsidP="00C15235">
      <w:pPr>
        <w:pStyle w:val="NormalWeb"/>
        <w:spacing w:before="0" w:beforeAutospacing="0" w:after="0" w:afterAutospacing="0"/>
        <w:rPr>
          <w:rFonts w:ascii="Arial" w:hAnsi="Arial" w:cs="Arial"/>
          <w:sz w:val="22"/>
          <w:szCs w:val="22"/>
        </w:rPr>
      </w:pPr>
    </w:p>
    <w:p w14:paraId="024AAD74" w14:textId="47DA8BF2" w:rsidR="00AB1B1D" w:rsidRDefault="00C415C7" w:rsidP="00C15235">
      <w:pPr>
        <w:autoSpaceDE w:val="0"/>
        <w:autoSpaceDN w:val="0"/>
        <w:adjustRightInd w:val="0"/>
        <w:spacing w:after="0" w:line="240" w:lineRule="auto"/>
        <w:rPr>
          <w:rFonts w:ascii="Arial" w:hAnsi="Arial" w:cs="Arial"/>
          <w:kern w:val="0"/>
        </w:rPr>
      </w:pPr>
      <w:r>
        <w:rPr>
          <w:rFonts w:ascii="Arial" w:hAnsi="Arial" w:cs="Arial"/>
          <w:kern w:val="0"/>
        </w:rPr>
        <w:t xml:space="preserve">Threats to our democratic space </w:t>
      </w:r>
      <w:r w:rsidR="00BD76F0" w:rsidRPr="00B8586C">
        <w:rPr>
          <w:rFonts w:ascii="Arial" w:hAnsi="Arial" w:cs="Arial"/>
          <w:kern w:val="0"/>
        </w:rPr>
        <w:t>mentioned in the report</w:t>
      </w:r>
      <w:r w:rsidR="00AB1B1D" w:rsidRPr="00B8586C">
        <w:rPr>
          <w:rFonts w:ascii="Arial" w:hAnsi="Arial" w:cs="Arial"/>
          <w:kern w:val="0"/>
        </w:rPr>
        <w:t xml:space="preserve"> include: </w:t>
      </w:r>
    </w:p>
    <w:p w14:paraId="0DE55097" w14:textId="77777777" w:rsidR="00C15235" w:rsidRPr="00B8586C" w:rsidRDefault="00C15235" w:rsidP="00C15235">
      <w:pPr>
        <w:autoSpaceDE w:val="0"/>
        <w:autoSpaceDN w:val="0"/>
        <w:adjustRightInd w:val="0"/>
        <w:spacing w:after="0" w:line="240" w:lineRule="auto"/>
        <w:rPr>
          <w:rFonts w:ascii="Arial" w:hAnsi="Arial" w:cs="Arial"/>
          <w:kern w:val="0"/>
        </w:rPr>
      </w:pPr>
    </w:p>
    <w:p w14:paraId="05ECFD28" w14:textId="269F96E9" w:rsidR="00AB1B1D" w:rsidRPr="00F80B41" w:rsidRDefault="00AB1B1D" w:rsidP="00C15235">
      <w:pPr>
        <w:pStyle w:val="NormalWeb"/>
        <w:numPr>
          <w:ilvl w:val="0"/>
          <w:numId w:val="1"/>
        </w:numPr>
        <w:spacing w:before="0" w:beforeAutospacing="0" w:after="0" w:afterAutospacing="0"/>
        <w:rPr>
          <w:rFonts w:ascii="Arial" w:hAnsi="Arial" w:cs="Arial"/>
        </w:rPr>
      </w:pPr>
      <w:r w:rsidRPr="00F80B41">
        <w:rPr>
          <w:rFonts w:ascii="Arial" w:hAnsi="Arial" w:cs="Arial"/>
          <w:sz w:val="22"/>
          <w:szCs w:val="22"/>
        </w:rPr>
        <w:t>New laws that mean ordinary people wanting to protest peacefully about a new road or library closure may now be put off by the thought of being arrested</w:t>
      </w:r>
      <w:r w:rsidR="00296E8B" w:rsidRPr="00F80B41">
        <w:rPr>
          <w:rFonts w:ascii="Arial" w:hAnsi="Arial" w:cs="Arial"/>
          <w:sz w:val="22"/>
          <w:szCs w:val="22"/>
        </w:rPr>
        <w:t xml:space="preserve">; </w:t>
      </w:r>
      <w:r w:rsidR="00296E8B">
        <w:rPr>
          <w:rFonts w:ascii="Arial" w:hAnsi="Arial" w:cs="Arial"/>
          <w:sz w:val="22"/>
          <w:szCs w:val="22"/>
        </w:rPr>
        <w:t>or</w:t>
      </w:r>
      <w:r w:rsidR="00C15A45">
        <w:rPr>
          <w:rFonts w:ascii="Arial" w:hAnsi="Arial" w:cs="Arial"/>
          <w:sz w:val="22"/>
          <w:szCs w:val="22"/>
        </w:rPr>
        <w:t xml:space="preserve"> that</w:t>
      </w:r>
      <w:r w:rsidR="00296E8B">
        <w:rPr>
          <w:rFonts w:ascii="Arial" w:hAnsi="Arial" w:cs="Arial"/>
          <w:sz w:val="22"/>
          <w:szCs w:val="22"/>
        </w:rPr>
        <w:t xml:space="preserve"> </w:t>
      </w:r>
      <w:r w:rsidR="00296E8B" w:rsidRPr="00F80B41">
        <w:rPr>
          <w:rFonts w:ascii="Arial" w:hAnsi="Arial" w:cs="Arial"/>
          <w:sz w:val="22"/>
          <w:szCs w:val="22"/>
        </w:rPr>
        <w:t>a teenager feeling they have no choice but to protest about inaction on global warming may face a criminal record that will damage their future career</w:t>
      </w:r>
      <w:r w:rsidR="00296E8B">
        <w:rPr>
          <w:rFonts w:ascii="Arial" w:hAnsi="Arial" w:cs="Arial"/>
          <w:sz w:val="22"/>
          <w:szCs w:val="22"/>
        </w:rPr>
        <w:t>.</w:t>
      </w:r>
    </w:p>
    <w:p w14:paraId="6FB89BFB" w14:textId="7E7BEF03" w:rsidR="00AB1B1D" w:rsidRPr="00B8586C" w:rsidRDefault="00AB1B1D" w:rsidP="00C15235">
      <w:pPr>
        <w:pStyle w:val="ListParagraph"/>
        <w:numPr>
          <w:ilvl w:val="0"/>
          <w:numId w:val="1"/>
        </w:numPr>
        <w:autoSpaceDE w:val="0"/>
        <w:autoSpaceDN w:val="0"/>
        <w:adjustRightInd w:val="0"/>
        <w:spacing w:after="0" w:line="240" w:lineRule="auto"/>
        <w:rPr>
          <w:rFonts w:ascii="Arial" w:hAnsi="Arial" w:cs="Arial"/>
          <w:kern w:val="0"/>
        </w:rPr>
      </w:pPr>
      <w:r w:rsidRPr="00296E8B">
        <w:rPr>
          <w:rFonts w:ascii="Arial" w:hAnsi="Arial" w:cs="Arial"/>
          <w:kern w:val="0"/>
        </w:rPr>
        <w:t>Ministers making widespread use</w:t>
      </w:r>
      <w:r w:rsidRPr="00B8586C">
        <w:rPr>
          <w:rFonts w:ascii="Arial" w:hAnsi="Arial" w:cs="Arial"/>
          <w:kern w:val="0"/>
        </w:rPr>
        <w:t xml:space="preserve"> of powers to make laws that cannot be amended</w:t>
      </w:r>
      <w:r w:rsidR="00D968EC" w:rsidRPr="00B8586C">
        <w:rPr>
          <w:rFonts w:ascii="Arial" w:hAnsi="Arial" w:cs="Arial"/>
          <w:kern w:val="0"/>
        </w:rPr>
        <w:t xml:space="preserve"> by Parliament</w:t>
      </w:r>
      <w:r w:rsidR="00296E8B">
        <w:rPr>
          <w:rFonts w:ascii="Arial" w:hAnsi="Arial" w:cs="Arial"/>
          <w:kern w:val="0"/>
        </w:rPr>
        <w:t xml:space="preserve"> and receive limited scrutiny</w:t>
      </w:r>
      <w:r w:rsidR="005E53F4" w:rsidRPr="00B8586C">
        <w:rPr>
          <w:rFonts w:ascii="Arial" w:hAnsi="Arial" w:cs="Arial"/>
          <w:kern w:val="0"/>
        </w:rPr>
        <w:t xml:space="preserve">, and </w:t>
      </w:r>
      <w:r w:rsidR="00296E8B">
        <w:rPr>
          <w:rFonts w:ascii="Arial" w:hAnsi="Arial" w:cs="Arial"/>
          <w:kern w:val="0"/>
        </w:rPr>
        <w:t xml:space="preserve">which can </w:t>
      </w:r>
      <w:r w:rsidR="005E53F4" w:rsidRPr="00B8586C">
        <w:rPr>
          <w:rFonts w:ascii="Arial" w:hAnsi="Arial" w:cs="Arial"/>
          <w:kern w:val="0"/>
        </w:rPr>
        <w:t>even overturn Parliament’s express wishes</w:t>
      </w:r>
      <w:r w:rsidR="00306F78" w:rsidRPr="00B8586C">
        <w:rPr>
          <w:rFonts w:ascii="Arial" w:hAnsi="Arial" w:cs="Arial"/>
          <w:kern w:val="0"/>
        </w:rPr>
        <w:t xml:space="preserve"> – for example, </w:t>
      </w:r>
      <w:r w:rsidR="00306F78" w:rsidRPr="00B8586C">
        <w:rPr>
          <w:rFonts w:ascii="Arial" w:hAnsi="Arial" w:cs="Arial"/>
        </w:rPr>
        <w:t>the Government used powers in the Public Order Act</w:t>
      </w:r>
      <w:r w:rsidR="00E24909" w:rsidRPr="00B8586C">
        <w:rPr>
          <w:rFonts w:ascii="Arial" w:hAnsi="Arial" w:cs="Arial"/>
        </w:rPr>
        <w:t xml:space="preserve"> </w:t>
      </w:r>
      <w:r w:rsidR="00306F78" w:rsidRPr="00B8586C">
        <w:rPr>
          <w:rFonts w:ascii="Arial" w:hAnsi="Arial" w:cs="Arial"/>
        </w:rPr>
        <w:t>to redefine ‘serious disruption’ as ‘more than minor’, effectively overruling a successful House of Lords amendment to the Act itself that ruled this out</w:t>
      </w:r>
      <w:r w:rsidRPr="00B8586C">
        <w:rPr>
          <w:rFonts w:ascii="Arial" w:hAnsi="Arial" w:cs="Arial"/>
          <w:kern w:val="0"/>
        </w:rPr>
        <w:t>.</w:t>
      </w:r>
      <w:r w:rsidRPr="00B8586C">
        <w:rPr>
          <w:rStyle w:val="EndnoteReference"/>
          <w:rFonts w:ascii="Arial" w:hAnsi="Arial" w:cs="Arial"/>
          <w:kern w:val="0"/>
        </w:rPr>
        <w:t xml:space="preserve"> </w:t>
      </w:r>
    </w:p>
    <w:p w14:paraId="1844E2B7" w14:textId="04ED587B" w:rsidR="00AB1B1D" w:rsidRPr="00B8586C" w:rsidRDefault="00AB1B1D" w:rsidP="00C15235">
      <w:pPr>
        <w:pStyle w:val="ListParagraph"/>
        <w:numPr>
          <w:ilvl w:val="0"/>
          <w:numId w:val="1"/>
        </w:numPr>
        <w:autoSpaceDE w:val="0"/>
        <w:autoSpaceDN w:val="0"/>
        <w:adjustRightInd w:val="0"/>
        <w:spacing w:after="0" w:line="240" w:lineRule="auto"/>
        <w:rPr>
          <w:rFonts w:ascii="Arial" w:hAnsi="Arial" w:cs="Arial"/>
          <w:kern w:val="0"/>
        </w:rPr>
      </w:pPr>
      <w:r w:rsidRPr="00B8586C">
        <w:rPr>
          <w:rFonts w:ascii="Arial" w:hAnsi="Arial" w:cs="Arial"/>
          <w:kern w:val="0"/>
        </w:rPr>
        <w:t xml:space="preserve">Many charities being afraid to speak up about problems they see, partly because of the chilling effect of </w:t>
      </w:r>
      <w:r w:rsidR="00654A57" w:rsidRPr="00B8586C">
        <w:rPr>
          <w:rFonts w:ascii="Arial" w:hAnsi="Arial" w:cs="Arial"/>
          <w:kern w:val="0"/>
        </w:rPr>
        <w:t xml:space="preserve">the Lobbying </w:t>
      </w:r>
      <w:r w:rsidR="00654A57" w:rsidRPr="00296E8B">
        <w:rPr>
          <w:rFonts w:ascii="Arial" w:hAnsi="Arial" w:cs="Arial"/>
          <w:kern w:val="0"/>
        </w:rPr>
        <w:t>Act 201</w:t>
      </w:r>
      <w:r w:rsidR="00BC1A21" w:rsidRPr="00296E8B">
        <w:rPr>
          <w:rFonts w:ascii="Arial" w:hAnsi="Arial" w:cs="Arial"/>
          <w:kern w:val="0"/>
        </w:rPr>
        <w:t>4</w:t>
      </w:r>
      <w:r w:rsidRPr="00296E8B">
        <w:rPr>
          <w:rFonts w:ascii="Arial" w:hAnsi="Arial" w:cs="Arial"/>
          <w:kern w:val="0"/>
        </w:rPr>
        <w:t xml:space="preserve">, partly because of </w:t>
      </w:r>
      <w:r w:rsidR="00296E8B" w:rsidRPr="00F80B41">
        <w:rPr>
          <w:rFonts w:ascii="Arial" w:hAnsi="Arial" w:cs="Arial"/>
          <w:kern w:val="0"/>
        </w:rPr>
        <w:t>restrictions when they receive government money</w:t>
      </w:r>
      <w:r w:rsidRPr="00296E8B">
        <w:rPr>
          <w:rFonts w:ascii="Arial" w:hAnsi="Arial" w:cs="Arial"/>
          <w:kern w:val="0"/>
        </w:rPr>
        <w:t>, and pa</w:t>
      </w:r>
      <w:r w:rsidRPr="00B8586C">
        <w:rPr>
          <w:rFonts w:ascii="Arial" w:hAnsi="Arial" w:cs="Arial"/>
          <w:kern w:val="0"/>
        </w:rPr>
        <w:t>rtly due to the hostile</w:t>
      </w:r>
      <w:r w:rsidR="00BC1A21" w:rsidRPr="00B8586C">
        <w:rPr>
          <w:rFonts w:ascii="Arial" w:hAnsi="Arial" w:cs="Arial"/>
          <w:kern w:val="0"/>
        </w:rPr>
        <w:t xml:space="preserve">, so-called ‘culture war’ </w:t>
      </w:r>
      <w:r w:rsidRPr="00B8586C">
        <w:rPr>
          <w:rFonts w:ascii="Arial" w:hAnsi="Arial" w:cs="Arial"/>
          <w:kern w:val="0"/>
        </w:rPr>
        <w:t xml:space="preserve">rhetoric they </w:t>
      </w:r>
      <w:r w:rsidR="00296E8B">
        <w:rPr>
          <w:rFonts w:ascii="Arial" w:hAnsi="Arial" w:cs="Arial"/>
          <w:kern w:val="0"/>
        </w:rPr>
        <w:t xml:space="preserve">increasingly </w:t>
      </w:r>
      <w:r w:rsidRPr="00B8586C">
        <w:rPr>
          <w:rFonts w:ascii="Arial" w:hAnsi="Arial" w:cs="Arial"/>
          <w:kern w:val="0"/>
        </w:rPr>
        <w:t>encounter.</w:t>
      </w:r>
    </w:p>
    <w:p w14:paraId="481F6113" w14:textId="20680BDA" w:rsidR="006A01FA" w:rsidRPr="00B8586C" w:rsidRDefault="006A01FA" w:rsidP="00C15235">
      <w:pPr>
        <w:pStyle w:val="ListParagraph"/>
        <w:numPr>
          <w:ilvl w:val="0"/>
          <w:numId w:val="1"/>
        </w:numPr>
        <w:spacing w:after="0" w:line="240" w:lineRule="auto"/>
        <w:rPr>
          <w:rFonts w:ascii="Arial" w:hAnsi="Arial" w:cs="Arial"/>
          <w:kern w:val="0"/>
        </w:rPr>
      </w:pPr>
      <w:r w:rsidRPr="00B8586C">
        <w:rPr>
          <w:rFonts w:ascii="Arial" w:hAnsi="Arial" w:cs="Arial"/>
          <w:kern w:val="0"/>
        </w:rPr>
        <w:t>Government attempts in 2020 to curtail the independence of museums and galleries to curate their own exhibitions, on the grounds that they are ‘motivated by activism or politics’.</w:t>
      </w:r>
    </w:p>
    <w:p w14:paraId="2676A7CD" w14:textId="2B2E4960" w:rsidR="001E1D0A" w:rsidRPr="00B8586C" w:rsidRDefault="001E1D0A" w:rsidP="00C15235">
      <w:pPr>
        <w:pStyle w:val="ListParagraph"/>
        <w:numPr>
          <w:ilvl w:val="0"/>
          <w:numId w:val="1"/>
        </w:numPr>
        <w:autoSpaceDE w:val="0"/>
        <w:autoSpaceDN w:val="0"/>
        <w:adjustRightInd w:val="0"/>
        <w:spacing w:after="0" w:line="240" w:lineRule="auto"/>
        <w:rPr>
          <w:rFonts w:ascii="Arial" w:hAnsi="Arial" w:cs="Arial"/>
          <w:kern w:val="0"/>
        </w:rPr>
      </w:pPr>
      <w:r w:rsidRPr="00B8586C">
        <w:rPr>
          <w:rFonts w:ascii="Arial" w:hAnsi="Arial" w:cs="Arial"/>
        </w:rPr>
        <w:t xml:space="preserve">Reduction in access to legal aid for the public, an increase in costs and financial risks for charities seeking judicial review of certain government decisions, and the restriction of access to judicial review as an appeal route for </w:t>
      </w:r>
      <w:r w:rsidR="007F4B13" w:rsidRPr="00B8586C">
        <w:rPr>
          <w:rFonts w:ascii="Arial" w:hAnsi="Arial" w:cs="Arial"/>
        </w:rPr>
        <w:t>some types of case</w:t>
      </w:r>
      <w:r w:rsidRPr="00B8586C">
        <w:rPr>
          <w:rFonts w:ascii="Arial" w:hAnsi="Arial" w:cs="Arial"/>
          <w:lang w:val="en"/>
        </w:rPr>
        <w:t>.</w:t>
      </w:r>
    </w:p>
    <w:p w14:paraId="11C68F94" w14:textId="77777777" w:rsidR="00CE3914" w:rsidRPr="00B8586C" w:rsidRDefault="00CE3914" w:rsidP="00C15235">
      <w:pPr>
        <w:autoSpaceDE w:val="0"/>
        <w:autoSpaceDN w:val="0"/>
        <w:adjustRightInd w:val="0"/>
        <w:spacing w:after="0" w:line="240" w:lineRule="auto"/>
        <w:rPr>
          <w:rFonts w:ascii="Arial" w:hAnsi="Arial" w:cs="Arial"/>
          <w:kern w:val="0"/>
        </w:rPr>
      </w:pPr>
    </w:p>
    <w:p w14:paraId="4DC43FE6" w14:textId="7C8842AA" w:rsidR="008201CA" w:rsidRDefault="008201CA" w:rsidP="00C15235">
      <w:pPr>
        <w:autoSpaceDE w:val="0"/>
        <w:autoSpaceDN w:val="0"/>
        <w:adjustRightInd w:val="0"/>
        <w:spacing w:after="0" w:line="240" w:lineRule="auto"/>
        <w:rPr>
          <w:rFonts w:ascii="Arial" w:hAnsi="Arial" w:cs="Arial"/>
          <w:kern w:val="0"/>
        </w:rPr>
      </w:pPr>
      <w:r w:rsidRPr="00B8586C">
        <w:rPr>
          <w:rFonts w:ascii="Arial" w:hAnsi="Arial" w:cs="Arial"/>
          <w:kern w:val="0"/>
        </w:rPr>
        <w:t>A fuller list is included in the appendix.</w:t>
      </w:r>
    </w:p>
    <w:p w14:paraId="1B5798FC" w14:textId="77777777" w:rsidR="00C15235" w:rsidRDefault="00C15235" w:rsidP="00C15235">
      <w:pPr>
        <w:autoSpaceDE w:val="0"/>
        <w:autoSpaceDN w:val="0"/>
        <w:adjustRightInd w:val="0"/>
        <w:spacing w:after="0" w:line="240" w:lineRule="auto"/>
        <w:rPr>
          <w:rFonts w:ascii="Arial" w:hAnsi="Arial" w:cs="Arial"/>
          <w:kern w:val="0"/>
        </w:rPr>
      </w:pPr>
    </w:p>
    <w:p w14:paraId="17DC9E6B" w14:textId="67018CB5" w:rsidR="00C415C7" w:rsidRDefault="00C415C7" w:rsidP="00C15235">
      <w:pPr>
        <w:pStyle w:val="NormalWeb"/>
        <w:spacing w:before="0" w:beforeAutospacing="0" w:after="0" w:afterAutospacing="0"/>
        <w:rPr>
          <w:rFonts w:ascii="Arial" w:hAnsi="Arial" w:cs="Arial"/>
          <w:sz w:val="22"/>
          <w:szCs w:val="22"/>
        </w:rPr>
      </w:pPr>
      <w:r w:rsidRPr="00A13A85">
        <w:rPr>
          <w:rFonts w:ascii="Arial" w:hAnsi="Arial" w:cs="Arial"/>
          <w:sz w:val="22"/>
          <w:szCs w:val="22"/>
        </w:rPr>
        <w:t xml:space="preserve">The report points to longer-term drivers behind these trends, such as the disproportionate influence of big business and media moguls or the polarising effect of social media, which are likely to remain whichever administration is in power. </w:t>
      </w:r>
    </w:p>
    <w:p w14:paraId="36F5EC17" w14:textId="77777777" w:rsidR="00C415C7" w:rsidRPr="00B8586C" w:rsidRDefault="00C415C7" w:rsidP="00C15235">
      <w:pPr>
        <w:autoSpaceDE w:val="0"/>
        <w:autoSpaceDN w:val="0"/>
        <w:adjustRightInd w:val="0"/>
        <w:spacing w:after="0" w:line="240" w:lineRule="auto"/>
        <w:rPr>
          <w:rFonts w:ascii="Arial" w:hAnsi="Arial" w:cs="Arial"/>
          <w:kern w:val="0"/>
        </w:rPr>
      </w:pPr>
    </w:p>
    <w:p w14:paraId="34EF5329" w14:textId="643ABF27" w:rsidR="00F478FD" w:rsidRDefault="00F478FD" w:rsidP="00C15235">
      <w:pPr>
        <w:autoSpaceDE w:val="0"/>
        <w:autoSpaceDN w:val="0"/>
        <w:adjustRightInd w:val="0"/>
        <w:spacing w:after="0" w:line="240" w:lineRule="auto"/>
        <w:rPr>
          <w:rFonts w:ascii="Arial" w:hAnsi="Arial" w:cs="Arial"/>
          <w:b/>
          <w:bCs/>
          <w:lang w:val="en"/>
        </w:rPr>
      </w:pPr>
      <w:r w:rsidRPr="00B8586C">
        <w:rPr>
          <w:rFonts w:ascii="Arial" w:hAnsi="Arial" w:cs="Arial"/>
          <w:b/>
          <w:bCs/>
          <w:lang w:val="en"/>
        </w:rPr>
        <w:t>ENDS</w:t>
      </w:r>
    </w:p>
    <w:p w14:paraId="0544C845" w14:textId="77777777" w:rsidR="00C15235" w:rsidRPr="00B8586C" w:rsidRDefault="00C15235" w:rsidP="00C15235">
      <w:pPr>
        <w:autoSpaceDE w:val="0"/>
        <w:autoSpaceDN w:val="0"/>
        <w:adjustRightInd w:val="0"/>
        <w:spacing w:after="0" w:line="240" w:lineRule="auto"/>
        <w:rPr>
          <w:rFonts w:ascii="Arial" w:hAnsi="Arial" w:cs="Arial"/>
          <w:b/>
          <w:bCs/>
          <w:lang w:val="en"/>
        </w:rPr>
      </w:pPr>
    </w:p>
    <w:p w14:paraId="6ED3CD1E" w14:textId="45D755B2" w:rsidR="00AB6F52" w:rsidRDefault="00AB6F52" w:rsidP="00C15235">
      <w:pPr>
        <w:autoSpaceDE w:val="0"/>
        <w:autoSpaceDN w:val="0"/>
        <w:adjustRightInd w:val="0"/>
        <w:spacing w:after="0" w:line="240" w:lineRule="auto"/>
        <w:rPr>
          <w:rFonts w:ascii="Arial" w:hAnsi="Arial" w:cs="Arial"/>
          <w:lang w:val="en"/>
        </w:rPr>
      </w:pPr>
      <w:r>
        <w:rPr>
          <w:rFonts w:ascii="Arial" w:hAnsi="Arial" w:cs="Arial"/>
          <w:lang w:val="en"/>
        </w:rPr>
        <w:t xml:space="preserve">The full report can be found at </w:t>
      </w:r>
      <w:hyperlink r:id="rId12" w:history="1">
        <w:r w:rsidRPr="00B57496">
          <w:rPr>
            <w:rStyle w:val="Hyperlink"/>
            <w:rFonts w:ascii="Arial" w:hAnsi="Arial" w:cs="Arial"/>
            <w:lang w:val="en"/>
          </w:rPr>
          <w:t>www.smk.org.uk/democraticspace</w:t>
        </w:r>
      </w:hyperlink>
      <w:r>
        <w:rPr>
          <w:rFonts w:ascii="Arial" w:hAnsi="Arial" w:cs="Arial"/>
          <w:lang w:val="en"/>
        </w:rPr>
        <w:t xml:space="preserve">. </w:t>
      </w:r>
    </w:p>
    <w:p w14:paraId="5CE56678" w14:textId="77777777" w:rsidR="00AB6F52" w:rsidRDefault="00AB6F52" w:rsidP="00C15235">
      <w:pPr>
        <w:autoSpaceDE w:val="0"/>
        <w:autoSpaceDN w:val="0"/>
        <w:adjustRightInd w:val="0"/>
        <w:spacing w:after="0" w:line="240" w:lineRule="auto"/>
        <w:rPr>
          <w:rFonts w:ascii="Arial" w:hAnsi="Arial" w:cs="Arial"/>
          <w:lang w:val="en"/>
        </w:rPr>
      </w:pPr>
    </w:p>
    <w:p w14:paraId="21AD920F" w14:textId="571229A0" w:rsidR="00621BA1" w:rsidRPr="00B8586C" w:rsidRDefault="00F478FD" w:rsidP="00C15235">
      <w:pPr>
        <w:autoSpaceDE w:val="0"/>
        <w:autoSpaceDN w:val="0"/>
        <w:adjustRightInd w:val="0"/>
        <w:spacing w:after="0" w:line="240" w:lineRule="auto"/>
        <w:rPr>
          <w:rFonts w:ascii="Arial" w:hAnsi="Arial" w:cs="Arial"/>
          <w:lang w:val="en"/>
        </w:rPr>
      </w:pPr>
      <w:r w:rsidRPr="00B8586C">
        <w:rPr>
          <w:rFonts w:ascii="Arial" w:hAnsi="Arial" w:cs="Arial"/>
          <w:lang w:val="en"/>
        </w:rPr>
        <w:t xml:space="preserve">For more information, please contact </w:t>
      </w:r>
      <w:r w:rsidR="008C554E">
        <w:rPr>
          <w:rFonts w:ascii="Arial" w:hAnsi="Arial" w:cs="Arial"/>
          <w:lang w:val="en"/>
        </w:rPr>
        <w:t>Chloe Hardy at chloe.hardy</w:t>
      </w:r>
      <w:r w:rsidRPr="00B8586C">
        <w:rPr>
          <w:rFonts w:ascii="Arial" w:hAnsi="Arial" w:cs="Arial"/>
          <w:lang w:val="en"/>
        </w:rPr>
        <w:t>@smk.org.uk or 0</w:t>
      </w:r>
      <w:r w:rsidR="008C554E">
        <w:rPr>
          <w:rFonts w:ascii="Arial" w:hAnsi="Arial" w:cs="Arial"/>
          <w:lang w:val="en"/>
        </w:rPr>
        <w:t>20 3687 3182</w:t>
      </w:r>
      <w:r w:rsidRPr="00B8586C">
        <w:rPr>
          <w:rFonts w:ascii="Arial" w:hAnsi="Arial" w:cs="Arial"/>
          <w:lang w:val="en"/>
        </w:rPr>
        <w:t>.</w:t>
      </w:r>
      <w:r w:rsidR="007125A6" w:rsidRPr="00B8586C">
        <w:rPr>
          <w:rFonts w:ascii="Arial" w:hAnsi="Arial" w:cs="Arial"/>
          <w:lang w:val="en"/>
        </w:rPr>
        <w:t xml:space="preserve"> Sue Tibballs (</w:t>
      </w:r>
      <w:r w:rsidR="008C554E">
        <w:rPr>
          <w:rFonts w:ascii="Arial" w:hAnsi="Arial" w:cs="Arial"/>
          <w:lang w:val="en"/>
        </w:rPr>
        <w:t>07971 167232</w:t>
      </w:r>
      <w:r w:rsidR="007125A6" w:rsidRPr="00B8586C">
        <w:rPr>
          <w:rFonts w:ascii="Arial" w:hAnsi="Arial" w:cs="Arial"/>
          <w:lang w:val="en"/>
        </w:rPr>
        <w:t>) and Caroline Slocock (0780 7771255) are available for interview.</w:t>
      </w:r>
    </w:p>
    <w:p w14:paraId="2B45A5A7" w14:textId="77777777" w:rsidR="00621BA1" w:rsidRPr="00B8586C" w:rsidRDefault="00621BA1" w:rsidP="00F120C4">
      <w:pPr>
        <w:autoSpaceDE w:val="0"/>
        <w:autoSpaceDN w:val="0"/>
        <w:adjustRightInd w:val="0"/>
        <w:spacing w:after="0" w:line="240" w:lineRule="auto"/>
        <w:rPr>
          <w:rFonts w:ascii="Arial" w:hAnsi="Arial" w:cs="Arial"/>
          <w:kern w:val="0"/>
        </w:rPr>
      </w:pPr>
    </w:p>
    <w:p w14:paraId="1218EE26" w14:textId="7F8789C0" w:rsidR="00621BA1" w:rsidRDefault="00621BA1" w:rsidP="00F120C4">
      <w:pPr>
        <w:autoSpaceDE w:val="0"/>
        <w:autoSpaceDN w:val="0"/>
        <w:adjustRightInd w:val="0"/>
        <w:spacing w:after="0" w:line="240" w:lineRule="auto"/>
        <w:rPr>
          <w:rFonts w:ascii="Arial" w:hAnsi="Arial" w:cs="Arial"/>
          <w:b/>
          <w:bCs/>
          <w:kern w:val="0"/>
        </w:rPr>
      </w:pPr>
      <w:r w:rsidRPr="00B8586C">
        <w:rPr>
          <w:rFonts w:ascii="Arial" w:hAnsi="Arial" w:cs="Arial"/>
          <w:b/>
          <w:bCs/>
          <w:kern w:val="0"/>
        </w:rPr>
        <w:t>NOTES FOR EDITORS</w:t>
      </w:r>
    </w:p>
    <w:p w14:paraId="0DBC9572" w14:textId="16BDF249" w:rsidR="005C1A02" w:rsidRDefault="005C1A02" w:rsidP="00C15235">
      <w:pPr>
        <w:autoSpaceDE w:val="0"/>
        <w:autoSpaceDN w:val="0"/>
        <w:adjustRightInd w:val="0"/>
        <w:spacing w:after="0" w:line="240" w:lineRule="auto"/>
        <w:rPr>
          <w:rFonts w:ascii="Arial" w:hAnsi="Arial" w:cs="Arial"/>
          <w:b/>
          <w:bCs/>
          <w:kern w:val="0"/>
        </w:rPr>
      </w:pPr>
    </w:p>
    <w:p w14:paraId="69E8F903" w14:textId="1AC1B192" w:rsidR="00D73EE8" w:rsidRPr="00C15235" w:rsidRDefault="0049295E" w:rsidP="00C15235">
      <w:pPr>
        <w:pStyle w:val="NormalWeb"/>
        <w:spacing w:before="0" w:beforeAutospacing="0" w:after="120" w:afterAutospacing="0"/>
        <w:rPr>
          <w:rFonts w:ascii="Arial" w:hAnsi="Arial" w:cs="Arial"/>
        </w:rPr>
      </w:pPr>
      <w:r w:rsidRPr="00D73EE8">
        <w:rPr>
          <w:rFonts w:ascii="Arial" w:hAnsi="Arial" w:cs="Arial"/>
          <w:sz w:val="22"/>
          <w:szCs w:val="22"/>
        </w:rPr>
        <w:t xml:space="preserve">1. </w:t>
      </w:r>
      <w:r w:rsidR="00D73EE8" w:rsidRPr="00D73EE8">
        <w:rPr>
          <w:rFonts w:ascii="Arial" w:hAnsi="Arial" w:cs="Arial"/>
          <w:sz w:val="22"/>
          <w:szCs w:val="22"/>
        </w:rPr>
        <w:t>The ‘Democratic space’ is a new term invented to capture the</w:t>
      </w:r>
      <w:r w:rsidR="00D73EE8" w:rsidRPr="000F7234">
        <w:rPr>
          <w:rFonts w:ascii="Arial" w:hAnsi="Arial" w:cs="Arial"/>
          <w:sz w:val="22"/>
          <w:szCs w:val="22"/>
        </w:rPr>
        <w:t xml:space="preserve"> space in which people and civil society organisations help shape the policies, services, laws, and culture that affect everyone</w:t>
      </w:r>
      <w:r w:rsidR="00D73EE8" w:rsidRPr="000F7234">
        <w:rPr>
          <w:rFonts w:ascii="Arial" w:hAnsi="Arial" w:cs="Arial" w:hint="eastAsia"/>
          <w:sz w:val="22"/>
          <w:szCs w:val="22"/>
        </w:rPr>
        <w:t>’</w:t>
      </w:r>
      <w:r w:rsidR="00D73EE8" w:rsidRPr="000F7234">
        <w:rPr>
          <w:rFonts w:ascii="Arial" w:hAnsi="Arial" w:cs="Arial"/>
          <w:sz w:val="22"/>
          <w:szCs w:val="22"/>
        </w:rPr>
        <w:t xml:space="preserve">s lives </w:t>
      </w:r>
    </w:p>
    <w:p w14:paraId="51ADCD77" w14:textId="195C7C12" w:rsidR="0049295E" w:rsidRDefault="00D73EE8" w:rsidP="00C15235">
      <w:pPr>
        <w:pStyle w:val="NormalWeb"/>
        <w:spacing w:before="0" w:beforeAutospacing="0" w:after="120" w:afterAutospacing="0"/>
        <w:rPr>
          <w:rFonts w:ascii="Arial" w:hAnsi="Arial" w:cs="Arial"/>
          <w:sz w:val="22"/>
          <w:szCs w:val="22"/>
        </w:rPr>
      </w:pPr>
      <w:r>
        <w:rPr>
          <w:rFonts w:ascii="Arial" w:hAnsi="Arial" w:cs="Arial"/>
          <w:sz w:val="22"/>
          <w:szCs w:val="22"/>
        </w:rPr>
        <w:t xml:space="preserve">2. </w:t>
      </w:r>
      <w:r w:rsidR="0049295E" w:rsidRPr="0049295E">
        <w:rPr>
          <w:rFonts w:ascii="Arial" w:hAnsi="Arial" w:cs="Arial"/>
          <w:i/>
          <w:iCs/>
          <w:sz w:val="22"/>
          <w:szCs w:val="22"/>
        </w:rPr>
        <w:t>In democracy we trust?,</w:t>
      </w:r>
      <w:r w:rsidR="0049295E" w:rsidRPr="0049295E">
        <w:rPr>
          <w:rFonts w:ascii="Arial" w:hAnsi="Arial" w:cs="Arial"/>
          <w:sz w:val="22"/>
          <w:szCs w:val="22"/>
        </w:rPr>
        <w:t xml:space="preserve"> speech by </w:t>
      </w:r>
      <w:r w:rsidR="0049295E">
        <w:rPr>
          <w:rFonts w:ascii="Arial" w:hAnsi="Arial" w:cs="Arial"/>
          <w:sz w:val="22"/>
          <w:szCs w:val="22"/>
        </w:rPr>
        <w:t xml:space="preserve">Sir </w:t>
      </w:r>
      <w:r w:rsidR="0049295E" w:rsidRPr="0049295E">
        <w:rPr>
          <w:rFonts w:ascii="Arial" w:hAnsi="Arial" w:cs="Arial"/>
          <w:sz w:val="22"/>
          <w:szCs w:val="22"/>
        </w:rPr>
        <w:t>John Major at the Institute for Government on 10 February 2022</w:t>
      </w:r>
      <w:r w:rsidR="0049295E">
        <w:rPr>
          <w:rFonts w:ascii="Arial" w:hAnsi="Arial" w:cs="Arial"/>
          <w:sz w:val="22"/>
          <w:szCs w:val="22"/>
        </w:rPr>
        <w:t>.</w:t>
      </w:r>
    </w:p>
    <w:p w14:paraId="10049305" w14:textId="084F6599" w:rsidR="005C1A02" w:rsidRDefault="00D73EE8" w:rsidP="00C15235">
      <w:pPr>
        <w:pStyle w:val="NormalWeb"/>
        <w:spacing w:before="0" w:beforeAutospacing="0" w:after="0" w:afterAutospacing="0"/>
        <w:rPr>
          <w:rFonts w:ascii="Arial" w:hAnsi="Arial" w:cs="Arial"/>
          <w:sz w:val="22"/>
          <w:szCs w:val="22"/>
        </w:rPr>
      </w:pPr>
      <w:r>
        <w:rPr>
          <w:rFonts w:ascii="Arial" w:hAnsi="Arial" w:cs="Arial"/>
          <w:sz w:val="22"/>
          <w:szCs w:val="22"/>
        </w:rPr>
        <w:t>3</w:t>
      </w:r>
      <w:r w:rsidR="0049295E">
        <w:rPr>
          <w:rFonts w:ascii="Arial" w:hAnsi="Arial" w:cs="Arial"/>
          <w:sz w:val="22"/>
          <w:szCs w:val="22"/>
        </w:rPr>
        <w:t xml:space="preserve">. </w:t>
      </w:r>
      <w:r w:rsidR="001604D0" w:rsidRPr="001604D0">
        <w:rPr>
          <w:rFonts w:ascii="Arial" w:hAnsi="Arial" w:cs="Arial"/>
          <w:sz w:val="22"/>
          <w:szCs w:val="22"/>
        </w:rPr>
        <w:t>For example, IPPR polling published in 2022 found a dramatic fall in trust in politicians, with two thirds of the public saying politicians are ‘merely out for themselves’ and only 4 per cent thinking Parliamentarians are doing their best for their country (</w:t>
      </w:r>
      <w:hyperlink r:id="rId13" w:history="1">
        <w:r w:rsidR="005C1A02" w:rsidRPr="001604D0">
          <w:rPr>
            <w:rStyle w:val="Hyperlink"/>
            <w:rFonts w:ascii="Arial" w:hAnsi="Arial" w:cs="Arial"/>
            <w:i/>
            <w:iCs/>
            <w:sz w:val="22"/>
            <w:szCs w:val="22"/>
          </w:rPr>
          <w:t xml:space="preserve">Revealed: Trust in </w:t>
        </w:r>
        <w:r w:rsidR="005C1A02" w:rsidRPr="001604D0">
          <w:rPr>
            <w:rStyle w:val="Hyperlink"/>
            <w:rFonts w:ascii="Arial" w:hAnsi="Arial" w:cs="Arial"/>
            <w:i/>
            <w:iCs/>
            <w:sz w:val="22"/>
            <w:szCs w:val="22"/>
          </w:rPr>
          <w:lastRenderedPageBreak/>
          <w:t>politicians at lowest level on record</w:t>
        </w:r>
        <w:r w:rsidR="005C1A02" w:rsidRPr="001604D0">
          <w:rPr>
            <w:rStyle w:val="Hyperlink"/>
            <w:rFonts w:ascii="Arial" w:hAnsi="Arial" w:cs="Arial"/>
            <w:sz w:val="22"/>
            <w:szCs w:val="22"/>
          </w:rPr>
          <w:t>,</w:t>
        </w:r>
      </w:hyperlink>
      <w:r w:rsidR="005C1A02" w:rsidRPr="001604D0">
        <w:rPr>
          <w:rFonts w:ascii="Arial" w:hAnsi="Arial" w:cs="Arial"/>
          <w:sz w:val="22"/>
          <w:szCs w:val="22"/>
        </w:rPr>
        <w:t xml:space="preserve"> 5 December 2022</w:t>
      </w:r>
      <w:r w:rsidR="001604D0" w:rsidRPr="001604D0">
        <w:rPr>
          <w:rFonts w:ascii="Arial" w:hAnsi="Arial" w:cs="Arial"/>
          <w:sz w:val="22"/>
          <w:szCs w:val="22"/>
        </w:rPr>
        <w:t>. Similar concerns are reflected in polling in</w:t>
      </w:r>
      <w:r w:rsidR="00A83414">
        <w:rPr>
          <w:rFonts w:ascii="Arial" w:hAnsi="Arial" w:cs="Arial"/>
          <w:sz w:val="22"/>
          <w:szCs w:val="22"/>
        </w:rPr>
        <w:t>cluded in</w:t>
      </w:r>
      <w:r w:rsidR="001604D0" w:rsidRPr="001604D0">
        <w:rPr>
          <w:rFonts w:ascii="Arial" w:hAnsi="Arial" w:cs="Arial"/>
          <w:sz w:val="22"/>
          <w:szCs w:val="22"/>
        </w:rPr>
        <w:t xml:space="preserve"> </w:t>
      </w:r>
      <w:hyperlink r:id="rId14" w:history="1">
        <w:r w:rsidR="005C1A02" w:rsidRPr="001604D0">
          <w:rPr>
            <w:rStyle w:val="Hyperlink"/>
            <w:rFonts w:ascii="Arial" w:hAnsi="Arial" w:cs="Arial"/>
            <w:i/>
            <w:iCs/>
            <w:sz w:val="22"/>
            <w:szCs w:val="22"/>
          </w:rPr>
          <w:t>Public Preferences for Integrity and Accountability in Politics</w:t>
        </w:r>
      </w:hyperlink>
      <w:r w:rsidR="005C1A02" w:rsidRPr="001604D0">
        <w:rPr>
          <w:rFonts w:ascii="Arial" w:hAnsi="Arial" w:cs="Arial"/>
          <w:sz w:val="22"/>
          <w:szCs w:val="22"/>
        </w:rPr>
        <w:t xml:space="preserve">, Constitution Unit, March 2023; and </w:t>
      </w:r>
      <w:hyperlink r:id="rId15" w:history="1">
        <w:r w:rsidR="005C1A02" w:rsidRPr="001604D0">
          <w:rPr>
            <w:rStyle w:val="Hyperlink"/>
            <w:rFonts w:ascii="Arial" w:hAnsi="Arial" w:cs="Arial"/>
            <w:sz w:val="22"/>
            <w:szCs w:val="22"/>
          </w:rPr>
          <w:t>Talking politics: support for democratic reform</w:t>
        </w:r>
      </w:hyperlink>
      <w:r w:rsidR="005C1A02" w:rsidRPr="001604D0">
        <w:rPr>
          <w:rFonts w:ascii="Arial" w:hAnsi="Arial" w:cs="Arial"/>
          <w:sz w:val="22"/>
          <w:szCs w:val="22"/>
        </w:rPr>
        <w:t>, IPPR, June 2023.</w:t>
      </w:r>
      <w:r w:rsidR="001604D0" w:rsidRPr="001604D0">
        <w:rPr>
          <w:rFonts w:ascii="Arial" w:hAnsi="Arial" w:cs="Arial"/>
          <w:sz w:val="22"/>
          <w:szCs w:val="22"/>
        </w:rPr>
        <w:t xml:space="preserve"> For more information, see pages </w:t>
      </w:r>
      <w:r w:rsidR="00A83414">
        <w:rPr>
          <w:rFonts w:ascii="Arial" w:hAnsi="Arial" w:cs="Arial"/>
          <w:sz w:val="22"/>
          <w:szCs w:val="22"/>
        </w:rPr>
        <w:t xml:space="preserve">26 </w:t>
      </w:r>
      <w:r w:rsidR="001604D0" w:rsidRPr="001604D0">
        <w:rPr>
          <w:rFonts w:ascii="Arial" w:hAnsi="Arial" w:cs="Arial"/>
          <w:sz w:val="22"/>
          <w:szCs w:val="22"/>
        </w:rPr>
        <w:t xml:space="preserve">and </w:t>
      </w:r>
      <w:r w:rsidR="00A83414">
        <w:rPr>
          <w:rFonts w:ascii="Arial" w:hAnsi="Arial" w:cs="Arial"/>
          <w:sz w:val="22"/>
          <w:szCs w:val="22"/>
        </w:rPr>
        <w:t>35</w:t>
      </w:r>
      <w:r w:rsidR="001604D0" w:rsidRPr="001604D0">
        <w:rPr>
          <w:rFonts w:ascii="Arial" w:hAnsi="Arial" w:cs="Arial"/>
          <w:sz w:val="22"/>
          <w:szCs w:val="22"/>
        </w:rPr>
        <w:t xml:space="preserve"> of </w:t>
      </w:r>
      <w:r w:rsidR="001604D0" w:rsidRPr="001604D0">
        <w:rPr>
          <w:rFonts w:ascii="Arial" w:hAnsi="Arial" w:cs="Arial"/>
          <w:i/>
          <w:iCs/>
          <w:sz w:val="22"/>
          <w:szCs w:val="22"/>
        </w:rPr>
        <w:t>Defending our Democratic Space</w:t>
      </w:r>
      <w:r w:rsidR="001604D0" w:rsidRPr="001604D0">
        <w:rPr>
          <w:rFonts w:ascii="Arial" w:hAnsi="Arial" w:cs="Arial"/>
          <w:sz w:val="22"/>
          <w:szCs w:val="22"/>
        </w:rPr>
        <w:t>.</w:t>
      </w:r>
    </w:p>
    <w:p w14:paraId="178EAA57" w14:textId="77777777" w:rsidR="00C15235" w:rsidRPr="001604D0" w:rsidRDefault="00C15235" w:rsidP="00C15235">
      <w:pPr>
        <w:pStyle w:val="NormalWeb"/>
        <w:spacing w:before="0" w:beforeAutospacing="0" w:after="0" w:afterAutospacing="0"/>
        <w:rPr>
          <w:rFonts w:ascii="Arial" w:hAnsi="Arial" w:cs="Arial"/>
          <w:sz w:val="22"/>
          <w:szCs w:val="22"/>
        </w:rPr>
      </w:pPr>
    </w:p>
    <w:p w14:paraId="32C65994" w14:textId="77777777" w:rsidR="00A263DE" w:rsidRPr="00A263DE" w:rsidRDefault="00A263DE" w:rsidP="00C15235">
      <w:pPr>
        <w:autoSpaceDE w:val="0"/>
        <w:autoSpaceDN w:val="0"/>
        <w:adjustRightInd w:val="0"/>
        <w:spacing w:after="0" w:line="240" w:lineRule="auto"/>
        <w:rPr>
          <w:rFonts w:ascii="Arial" w:hAnsi="Arial" w:cs="Arial"/>
          <w:b/>
          <w:bCs/>
          <w:kern w:val="0"/>
        </w:rPr>
      </w:pPr>
      <w:r w:rsidRPr="00A263DE">
        <w:rPr>
          <w:rFonts w:ascii="Arial" w:hAnsi="Arial" w:cs="Arial"/>
          <w:b/>
          <w:bCs/>
          <w:kern w:val="0"/>
        </w:rPr>
        <w:t>About the report</w:t>
      </w:r>
    </w:p>
    <w:p w14:paraId="33ED219B" w14:textId="5EF9DDFF" w:rsidR="00621BA1" w:rsidRPr="00B8586C" w:rsidRDefault="00B01B50" w:rsidP="00C15235">
      <w:pPr>
        <w:autoSpaceDE w:val="0"/>
        <w:autoSpaceDN w:val="0"/>
        <w:adjustRightInd w:val="0"/>
        <w:spacing w:after="0" w:line="240" w:lineRule="auto"/>
        <w:rPr>
          <w:rFonts w:ascii="Arial" w:hAnsi="Arial" w:cs="Arial"/>
          <w:kern w:val="0"/>
        </w:rPr>
      </w:pPr>
      <w:r w:rsidRPr="00B8586C">
        <w:rPr>
          <w:rFonts w:ascii="Arial" w:hAnsi="Arial" w:cs="Arial"/>
          <w:i/>
          <w:iCs/>
          <w:kern w:val="0"/>
        </w:rPr>
        <w:t xml:space="preserve">Defending our democratic space: a call to action </w:t>
      </w:r>
      <w:r w:rsidR="005479FF" w:rsidRPr="00B8586C">
        <w:rPr>
          <w:rFonts w:ascii="Arial" w:hAnsi="Arial" w:cs="Arial"/>
          <w:kern w:val="0"/>
        </w:rPr>
        <w:t>r</w:t>
      </w:r>
      <w:r w:rsidR="00621BA1" w:rsidRPr="00B8586C">
        <w:rPr>
          <w:rFonts w:ascii="Arial" w:hAnsi="Arial" w:cs="Arial"/>
          <w:kern w:val="0"/>
        </w:rPr>
        <w:t xml:space="preserve">eflects research </w:t>
      </w:r>
      <w:r w:rsidRPr="00B8586C">
        <w:rPr>
          <w:rFonts w:ascii="Arial" w:hAnsi="Arial" w:cs="Arial"/>
          <w:kern w:val="0"/>
        </w:rPr>
        <w:t xml:space="preserve">conducted throughout 2022 </w:t>
      </w:r>
      <w:r w:rsidR="00204003" w:rsidRPr="00B8586C">
        <w:rPr>
          <w:rFonts w:ascii="Arial" w:hAnsi="Arial" w:cs="Arial"/>
          <w:kern w:val="0"/>
        </w:rPr>
        <w:t xml:space="preserve">by SMK and Civil Exchange. It </w:t>
      </w:r>
      <w:r w:rsidR="00621BA1" w:rsidRPr="00B8586C">
        <w:rPr>
          <w:rFonts w:ascii="Arial" w:hAnsi="Arial" w:cs="Arial"/>
          <w:kern w:val="0"/>
        </w:rPr>
        <w:t>included 32 interviews, four roundtables, co</w:t>
      </w:r>
      <w:r w:rsidRPr="00B8586C">
        <w:rPr>
          <w:rFonts w:ascii="Arial" w:hAnsi="Arial" w:cs="Arial"/>
          <w:kern w:val="0"/>
        </w:rPr>
        <w:t>-</w:t>
      </w:r>
      <w:r w:rsidR="00621BA1" w:rsidRPr="00B8586C">
        <w:rPr>
          <w:rFonts w:ascii="Arial" w:hAnsi="Arial" w:cs="Arial"/>
          <w:kern w:val="0"/>
        </w:rPr>
        <w:t>hosting</w:t>
      </w:r>
      <w:r w:rsidR="003E629D" w:rsidRPr="00B8586C">
        <w:rPr>
          <w:rFonts w:ascii="Arial" w:hAnsi="Arial" w:cs="Arial"/>
          <w:kern w:val="0"/>
        </w:rPr>
        <w:t xml:space="preserve"> </w:t>
      </w:r>
      <w:r w:rsidR="00621BA1" w:rsidRPr="00B8586C">
        <w:rPr>
          <w:rFonts w:ascii="Arial" w:hAnsi="Arial" w:cs="Arial"/>
          <w:kern w:val="0"/>
        </w:rPr>
        <w:t>of a wider event, and numerous follow-up conversations with participants and</w:t>
      </w:r>
      <w:r w:rsidR="003E629D" w:rsidRPr="00B8586C">
        <w:rPr>
          <w:rFonts w:ascii="Arial" w:hAnsi="Arial" w:cs="Arial"/>
          <w:kern w:val="0"/>
        </w:rPr>
        <w:t xml:space="preserve"> </w:t>
      </w:r>
      <w:r w:rsidR="00621BA1" w:rsidRPr="00B8586C">
        <w:rPr>
          <w:rFonts w:ascii="Arial" w:hAnsi="Arial" w:cs="Arial"/>
          <w:kern w:val="0"/>
        </w:rPr>
        <w:t xml:space="preserve">funders. </w:t>
      </w:r>
      <w:r w:rsidR="003E629D" w:rsidRPr="00B8586C">
        <w:rPr>
          <w:rFonts w:ascii="Arial" w:hAnsi="Arial" w:cs="Arial"/>
          <w:kern w:val="0"/>
        </w:rPr>
        <w:t>D</w:t>
      </w:r>
      <w:r w:rsidR="00621BA1" w:rsidRPr="00B8586C">
        <w:rPr>
          <w:rFonts w:ascii="Arial" w:hAnsi="Arial" w:cs="Arial"/>
          <w:kern w:val="0"/>
        </w:rPr>
        <w:t>iscussions involved people from civil society and beyond – charity and not-for</w:t>
      </w:r>
      <w:r w:rsidR="003E629D" w:rsidRPr="00B8586C">
        <w:rPr>
          <w:rFonts w:ascii="Arial" w:hAnsi="Arial" w:cs="Arial"/>
          <w:kern w:val="0"/>
        </w:rPr>
        <w:t>-</w:t>
      </w:r>
      <w:r w:rsidR="00621BA1" w:rsidRPr="00B8586C">
        <w:rPr>
          <w:rFonts w:ascii="Arial" w:hAnsi="Arial" w:cs="Arial"/>
          <w:kern w:val="0"/>
        </w:rPr>
        <w:t>profit</w:t>
      </w:r>
      <w:r w:rsidR="003E629D" w:rsidRPr="00B8586C">
        <w:rPr>
          <w:rFonts w:ascii="Arial" w:hAnsi="Arial" w:cs="Arial"/>
          <w:kern w:val="0"/>
        </w:rPr>
        <w:t xml:space="preserve"> </w:t>
      </w:r>
      <w:r w:rsidR="00621BA1" w:rsidRPr="00B8586C">
        <w:rPr>
          <w:rFonts w:ascii="Arial" w:hAnsi="Arial" w:cs="Arial"/>
          <w:kern w:val="0"/>
        </w:rPr>
        <w:t>leaders, people from grassroots campaigns and movements, representatives from</w:t>
      </w:r>
      <w:r w:rsidR="003E629D" w:rsidRPr="00B8586C">
        <w:rPr>
          <w:rFonts w:ascii="Arial" w:hAnsi="Arial" w:cs="Arial"/>
          <w:kern w:val="0"/>
        </w:rPr>
        <w:t xml:space="preserve"> </w:t>
      </w:r>
      <w:r w:rsidR="00621BA1" w:rsidRPr="00B8586C">
        <w:rPr>
          <w:rFonts w:ascii="Arial" w:hAnsi="Arial" w:cs="Arial"/>
          <w:kern w:val="0"/>
        </w:rPr>
        <w:t>charitable foundations, thinktanks, the museums and galleries sector, the trade union</w:t>
      </w:r>
      <w:r w:rsidR="003E629D" w:rsidRPr="00B8586C">
        <w:rPr>
          <w:rFonts w:ascii="Arial" w:hAnsi="Arial" w:cs="Arial"/>
          <w:kern w:val="0"/>
        </w:rPr>
        <w:t xml:space="preserve"> </w:t>
      </w:r>
      <w:r w:rsidR="00621BA1" w:rsidRPr="00B8586C">
        <w:rPr>
          <w:rFonts w:ascii="Arial" w:hAnsi="Arial" w:cs="Arial"/>
          <w:kern w:val="0"/>
        </w:rPr>
        <w:t xml:space="preserve">movement, and individuals who are Parliamentarians or former senior civil servants. </w:t>
      </w:r>
      <w:r w:rsidR="003E629D" w:rsidRPr="00B8586C">
        <w:rPr>
          <w:rFonts w:ascii="Arial" w:hAnsi="Arial" w:cs="Arial"/>
          <w:kern w:val="0"/>
        </w:rPr>
        <w:t>I</w:t>
      </w:r>
      <w:r w:rsidR="00621BA1" w:rsidRPr="00B8586C">
        <w:rPr>
          <w:rFonts w:ascii="Arial" w:hAnsi="Arial" w:cs="Arial"/>
          <w:kern w:val="0"/>
        </w:rPr>
        <w:t xml:space="preserve">nterviewees included people across the political spectrum. </w:t>
      </w:r>
      <w:r w:rsidR="003E629D" w:rsidRPr="00B8586C">
        <w:rPr>
          <w:rFonts w:ascii="Arial" w:hAnsi="Arial" w:cs="Arial"/>
          <w:kern w:val="0"/>
        </w:rPr>
        <w:t>N</w:t>
      </w:r>
      <w:r w:rsidR="00621BA1" w:rsidRPr="00B8586C">
        <w:rPr>
          <w:rFonts w:ascii="Arial" w:hAnsi="Arial" w:cs="Arial"/>
          <w:kern w:val="0"/>
        </w:rPr>
        <w:t>ew threats</w:t>
      </w:r>
      <w:r w:rsidR="003E629D" w:rsidRPr="00B8586C">
        <w:rPr>
          <w:rFonts w:ascii="Arial" w:hAnsi="Arial" w:cs="Arial"/>
          <w:kern w:val="0"/>
        </w:rPr>
        <w:t xml:space="preserve"> </w:t>
      </w:r>
      <w:r w:rsidR="00621BA1" w:rsidRPr="00B8586C">
        <w:rPr>
          <w:rFonts w:ascii="Arial" w:hAnsi="Arial" w:cs="Arial"/>
          <w:kern w:val="0"/>
        </w:rPr>
        <w:t xml:space="preserve">and commentary </w:t>
      </w:r>
      <w:r w:rsidR="003E629D" w:rsidRPr="00B8586C">
        <w:rPr>
          <w:rFonts w:ascii="Arial" w:hAnsi="Arial" w:cs="Arial"/>
          <w:kern w:val="0"/>
        </w:rPr>
        <w:t xml:space="preserve">were also monitored </w:t>
      </w:r>
      <w:r w:rsidR="00621BA1" w:rsidRPr="00B8586C">
        <w:rPr>
          <w:rFonts w:ascii="Arial" w:hAnsi="Arial" w:cs="Arial"/>
          <w:kern w:val="0"/>
        </w:rPr>
        <w:t>during this period.</w:t>
      </w:r>
      <w:r w:rsidR="00610158" w:rsidRPr="00B8586C">
        <w:rPr>
          <w:rFonts w:ascii="Arial" w:hAnsi="Arial" w:cs="Arial"/>
          <w:kern w:val="0"/>
        </w:rPr>
        <w:t xml:space="preserve"> </w:t>
      </w:r>
      <w:r w:rsidR="003E629D" w:rsidRPr="00B8586C">
        <w:rPr>
          <w:rFonts w:ascii="Arial" w:hAnsi="Arial" w:cs="Arial"/>
          <w:kern w:val="0"/>
        </w:rPr>
        <w:t>Initial w</w:t>
      </w:r>
      <w:r w:rsidR="00621BA1" w:rsidRPr="00B8586C">
        <w:rPr>
          <w:rFonts w:ascii="Arial" w:hAnsi="Arial" w:cs="Arial"/>
          <w:kern w:val="0"/>
        </w:rPr>
        <w:t>ork was supported by a group of charitable</w:t>
      </w:r>
      <w:r w:rsidR="003E629D" w:rsidRPr="00B8586C">
        <w:rPr>
          <w:rFonts w:ascii="Arial" w:hAnsi="Arial" w:cs="Arial"/>
          <w:kern w:val="0"/>
        </w:rPr>
        <w:t xml:space="preserve"> </w:t>
      </w:r>
      <w:r w:rsidR="00621BA1" w:rsidRPr="00B8586C">
        <w:rPr>
          <w:rFonts w:ascii="Arial" w:hAnsi="Arial" w:cs="Arial"/>
          <w:kern w:val="0"/>
        </w:rPr>
        <w:t>foundations.</w:t>
      </w:r>
      <w:r w:rsidR="003E629D" w:rsidRPr="00B8586C">
        <w:rPr>
          <w:rFonts w:ascii="Arial" w:hAnsi="Arial" w:cs="Arial"/>
          <w:kern w:val="0"/>
        </w:rPr>
        <w:t xml:space="preserve"> </w:t>
      </w:r>
      <w:r w:rsidR="00204003" w:rsidRPr="00B8586C">
        <w:rPr>
          <w:rFonts w:ascii="Arial" w:hAnsi="Arial" w:cs="Arial"/>
          <w:kern w:val="0"/>
        </w:rPr>
        <w:t xml:space="preserve">This report was supported by </w:t>
      </w:r>
      <w:r w:rsidR="00621BA1" w:rsidRPr="00B8586C">
        <w:rPr>
          <w:rFonts w:ascii="Arial" w:hAnsi="Arial" w:cs="Arial"/>
          <w:kern w:val="0"/>
        </w:rPr>
        <w:t>the Funders Initiative for Civic Space (FICS).</w:t>
      </w:r>
    </w:p>
    <w:p w14:paraId="0DB3D9CC" w14:textId="77777777" w:rsidR="00204003" w:rsidRPr="00B8586C" w:rsidRDefault="00204003" w:rsidP="00C15235">
      <w:pPr>
        <w:autoSpaceDE w:val="0"/>
        <w:autoSpaceDN w:val="0"/>
        <w:adjustRightInd w:val="0"/>
        <w:spacing w:after="0" w:line="240" w:lineRule="auto"/>
        <w:rPr>
          <w:rFonts w:ascii="Arial" w:hAnsi="Arial" w:cs="Arial"/>
          <w:kern w:val="0"/>
        </w:rPr>
      </w:pPr>
    </w:p>
    <w:p w14:paraId="4A8F2B98" w14:textId="62F1774F" w:rsidR="00204003" w:rsidRPr="00B8586C" w:rsidRDefault="00204003" w:rsidP="00C15235">
      <w:pPr>
        <w:autoSpaceDE w:val="0"/>
        <w:autoSpaceDN w:val="0"/>
        <w:adjustRightInd w:val="0"/>
        <w:spacing w:after="0" w:line="240" w:lineRule="auto"/>
        <w:rPr>
          <w:rFonts w:ascii="Arial" w:hAnsi="Arial" w:cs="Arial"/>
          <w:kern w:val="0"/>
        </w:rPr>
      </w:pPr>
      <w:r w:rsidRPr="00B8586C">
        <w:rPr>
          <w:rFonts w:ascii="Arial" w:hAnsi="Arial" w:cs="Arial"/>
          <w:b/>
          <w:bCs/>
          <w:kern w:val="0"/>
        </w:rPr>
        <w:t>The Sheila McKechnie Foundation (SMK)</w:t>
      </w:r>
      <w:r w:rsidRPr="00B8586C">
        <w:rPr>
          <w:rFonts w:ascii="Arial" w:hAnsi="Arial" w:cs="Arial"/>
          <w:kern w:val="0"/>
        </w:rPr>
        <w:t xml:space="preserve"> </w:t>
      </w:r>
      <w:r w:rsidR="00744723" w:rsidRPr="00B8586C">
        <w:rPr>
          <w:rFonts w:ascii="Arial" w:hAnsi="Arial" w:cs="Arial"/>
          <w:kern w:val="0"/>
        </w:rPr>
        <w:t xml:space="preserve">is a charity that </w:t>
      </w:r>
      <w:r w:rsidRPr="00B8586C">
        <w:rPr>
          <w:rFonts w:ascii="Arial" w:hAnsi="Arial" w:cs="Arial"/>
          <w:kern w:val="0"/>
        </w:rPr>
        <w:t>supports change-makers, bringing the latest</w:t>
      </w:r>
      <w:r w:rsidR="00610158" w:rsidRPr="00B8586C">
        <w:rPr>
          <w:rFonts w:ascii="Arial" w:hAnsi="Arial" w:cs="Arial"/>
          <w:kern w:val="0"/>
        </w:rPr>
        <w:t xml:space="preserve"> </w:t>
      </w:r>
      <w:r w:rsidRPr="00B8586C">
        <w:rPr>
          <w:rFonts w:ascii="Arial" w:hAnsi="Arial" w:cs="Arial"/>
          <w:kern w:val="0"/>
        </w:rPr>
        <w:t xml:space="preserve">thinking and tactics for social change to life in </w:t>
      </w:r>
      <w:r w:rsidR="00610158" w:rsidRPr="00B8586C">
        <w:rPr>
          <w:rFonts w:ascii="Arial" w:hAnsi="Arial" w:cs="Arial"/>
          <w:kern w:val="0"/>
        </w:rPr>
        <w:t>its</w:t>
      </w:r>
      <w:r w:rsidRPr="00B8586C">
        <w:rPr>
          <w:rFonts w:ascii="Arial" w:hAnsi="Arial" w:cs="Arial"/>
          <w:kern w:val="0"/>
        </w:rPr>
        <w:t xml:space="preserve"> training and consultancy. </w:t>
      </w:r>
      <w:r w:rsidR="00610158" w:rsidRPr="00B8586C">
        <w:rPr>
          <w:rFonts w:ascii="Arial" w:hAnsi="Arial" w:cs="Arial"/>
          <w:kern w:val="0"/>
        </w:rPr>
        <w:t>It</w:t>
      </w:r>
      <w:r w:rsidRPr="00B8586C">
        <w:rPr>
          <w:rFonts w:ascii="Arial" w:hAnsi="Arial" w:cs="Arial"/>
          <w:kern w:val="0"/>
        </w:rPr>
        <w:t xml:space="preserve"> act</w:t>
      </w:r>
      <w:r w:rsidR="00610158" w:rsidRPr="00B8586C">
        <w:rPr>
          <w:rFonts w:ascii="Arial" w:hAnsi="Arial" w:cs="Arial"/>
          <w:kern w:val="0"/>
        </w:rPr>
        <w:t>s</w:t>
      </w:r>
      <w:r w:rsidRPr="00B8586C">
        <w:rPr>
          <w:rFonts w:ascii="Arial" w:hAnsi="Arial" w:cs="Arial"/>
          <w:kern w:val="0"/>
        </w:rPr>
        <w:t xml:space="preserve"> as a</w:t>
      </w:r>
      <w:r w:rsidR="00744723" w:rsidRPr="00B8586C">
        <w:rPr>
          <w:rFonts w:ascii="Arial" w:hAnsi="Arial" w:cs="Arial"/>
          <w:kern w:val="0"/>
        </w:rPr>
        <w:t xml:space="preserve"> </w:t>
      </w:r>
      <w:r w:rsidRPr="00B8586C">
        <w:rPr>
          <w:rFonts w:ascii="Arial" w:hAnsi="Arial" w:cs="Arial"/>
          <w:kern w:val="0"/>
        </w:rPr>
        <w:t xml:space="preserve">powerful champion for the right to campaign. And </w:t>
      </w:r>
      <w:r w:rsidR="00610158" w:rsidRPr="00B8586C">
        <w:rPr>
          <w:rFonts w:ascii="Arial" w:hAnsi="Arial" w:cs="Arial"/>
          <w:kern w:val="0"/>
        </w:rPr>
        <w:t>it</w:t>
      </w:r>
      <w:r w:rsidRPr="00B8586C">
        <w:rPr>
          <w:rFonts w:ascii="Arial" w:hAnsi="Arial" w:cs="Arial"/>
          <w:kern w:val="0"/>
        </w:rPr>
        <w:t xml:space="preserve"> bring</w:t>
      </w:r>
      <w:r w:rsidR="00610158" w:rsidRPr="00B8586C">
        <w:rPr>
          <w:rFonts w:ascii="Arial" w:hAnsi="Arial" w:cs="Arial"/>
          <w:kern w:val="0"/>
        </w:rPr>
        <w:t>s</w:t>
      </w:r>
      <w:r w:rsidRPr="00B8586C">
        <w:rPr>
          <w:rFonts w:ascii="Arial" w:hAnsi="Arial" w:cs="Arial"/>
          <w:kern w:val="0"/>
        </w:rPr>
        <w:t xml:space="preserve"> the campaign community</w:t>
      </w:r>
      <w:r w:rsidR="00610158" w:rsidRPr="00B8586C">
        <w:rPr>
          <w:rFonts w:ascii="Arial" w:hAnsi="Arial" w:cs="Arial"/>
          <w:kern w:val="0"/>
        </w:rPr>
        <w:t xml:space="preserve"> </w:t>
      </w:r>
      <w:r w:rsidRPr="00B8586C">
        <w:rPr>
          <w:rFonts w:ascii="Arial" w:hAnsi="Arial" w:cs="Arial"/>
          <w:kern w:val="0"/>
        </w:rPr>
        <w:t xml:space="preserve">together to grow solidarity, and to share knowledge and ideas. </w:t>
      </w:r>
      <w:r w:rsidR="00610158" w:rsidRPr="00B8586C">
        <w:rPr>
          <w:rFonts w:ascii="Arial" w:hAnsi="Arial" w:cs="Arial"/>
          <w:kern w:val="0"/>
        </w:rPr>
        <w:t>It has</w:t>
      </w:r>
      <w:r w:rsidRPr="00B8586C">
        <w:rPr>
          <w:rFonts w:ascii="Arial" w:hAnsi="Arial" w:cs="Arial"/>
          <w:kern w:val="0"/>
        </w:rPr>
        <w:t xml:space="preserve"> been monitoring the</w:t>
      </w:r>
      <w:r w:rsidR="00744723" w:rsidRPr="00B8586C">
        <w:rPr>
          <w:rFonts w:ascii="Arial" w:hAnsi="Arial" w:cs="Arial"/>
          <w:kern w:val="0"/>
        </w:rPr>
        <w:t xml:space="preserve"> </w:t>
      </w:r>
      <w:r w:rsidRPr="00B8586C">
        <w:rPr>
          <w:rFonts w:ascii="Arial" w:hAnsi="Arial" w:cs="Arial"/>
          <w:kern w:val="0"/>
        </w:rPr>
        <w:t>impact of threats to civil society for more than five years.</w:t>
      </w:r>
      <w:r w:rsidR="00744723" w:rsidRPr="00B8586C">
        <w:rPr>
          <w:rFonts w:ascii="Arial" w:hAnsi="Arial" w:cs="Arial"/>
          <w:kern w:val="0"/>
        </w:rPr>
        <w:t xml:space="preserve"> (England and Wales Charity No. 1108210, Scotland Charity No. SC044207)</w:t>
      </w:r>
    </w:p>
    <w:p w14:paraId="777F5792" w14:textId="77777777" w:rsidR="00204003" w:rsidRPr="00B8586C" w:rsidRDefault="00204003" w:rsidP="00C15235">
      <w:pPr>
        <w:autoSpaceDE w:val="0"/>
        <w:autoSpaceDN w:val="0"/>
        <w:adjustRightInd w:val="0"/>
        <w:spacing w:after="0" w:line="240" w:lineRule="auto"/>
        <w:rPr>
          <w:rFonts w:ascii="Arial" w:hAnsi="Arial" w:cs="Arial"/>
          <w:kern w:val="0"/>
        </w:rPr>
      </w:pPr>
    </w:p>
    <w:p w14:paraId="141C84F8" w14:textId="05CC4EBB" w:rsidR="00204003" w:rsidRPr="00B8586C" w:rsidRDefault="00204003" w:rsidP="00C15235">
      <w:pPr>
        <w:autoSpaceDE w:val="0"/>
        <w:autoSpaceDN w:val="0"/>
        <w:adjustRightInd w:val="0"/>
        <w:spacing w:after="0" w:line="240" w:lineRule="auto"/>
        <w:rPr>
          <w:rFonts w:ascii="Arial" w:hAnsi="Arial" w:cs="Arial"/>
          <w:kern w:val="0"/>
        </w:rPr>
      </w:pPr>
      <w:r w:rsidRPr="00B8586C">
        <w:rPr>
          <w:rFonts w:ascii="Arial" w:hAnsi="Arial" w:cs="Arial"/>
          <w:b/>
          <w:bCs/>
          <w:kern w:val="0"/>
        </w:rPr>
        <w:t>Civil Exchange</w:t>
      </w:r>
      <w:r w:rsidRPr="00B8586C">
        <w:rPr>
          <w:rFonts w:ascii="Arial" w:hAnsi="Arial" w:cs="Arial"/>
          <w:kern w:val="0"/>
        </w:rPr>
        <w:t xml:space="preserve"> is a not-for-profit think</w:t>
      </w:r>
      <w:r w:rsidR="001B0B69">
        <w:rPr>
          <w:rFonts w:ascii="Arial" w:hAnsi="Arial" w:cs="Arial"/>
          <w:kern w:val="0"/>
        </w:rPr>
        <w:t xml:space="preserve"> </w:t>
      </w:r>
      <w:r w:rsidRPr="00B8586C">
        <w:rPr>
          <w:rFonts w:ascii="Arial" w:hAnsi="Arial" w:cs="Arial"/>
          <w:kern w:val="0"/>
        </w:rPr>
        <w:t>tank which exists to strengthen civil society and help</w:t>
      </w:r>
      <w:r w:rsidR="00610158" w:rsidRPr="00B8586C">
        <w:rPr>
          <w:rFonts w:ascii="Arial" w:hAnsi="Arial" w:cs="Arial"/>
          <w:kern w:val="0"/>
        </w:rPr>
        <w:t xml:space="preserve"> </w:t>
      </w:r>
      <w:r w:rsidRPr="00B8586C">
        <w:rPr>
          <w:rFonts w:ascii="Arial" w:hAnsi="Arial" w:cs="Arial"/>
          <w:kern w:val="0"/>
        </w:rPr>
        <w:t>government and civil society work better together. Between 2011 and 2017 it published a</w:t>
      </w:r>
    </w:p>
    <w:p w14:paraId="2525CD60" w14:textId="77777777" w:rsidR="00204003" w:rsidRPr="00B8586C" w:rsidRDefault="00204003" w:rsidP="00C15235">
      <w:pPr>
        <w:autoSpaceDE w:val="0"/>
        <w:autoSpaceDN w:val="0"/>
        <w:adjustRightInd w:val="0"/>
        <w:spacing w:after="0" w:line="240" w:lineRule="auto"/>
        <w:rPr>
          <w:rFonts w:ascii="Arial" w:hAnsi="Arial" w:cs="Arial"/>
          <w:kern w:val="0"/>
        </w:rPr>
      </w:pPr>
      <w:r w:rsidRPr="00B8586C">
        <w:rPr>
          <w:rFonts w:ascii="Arial" w:hAnsi="Arial" w:cs="Arial"/>
          <w:kern w:val="0"/>
        </w:rPr>
        <w:t>series of reports with the Baring Foundation documenting threats to the independence of the</w:t>
      </w:r>
    </w:p>
    <w:p w14:paraId="02C5B8A2" w14:textId="5D04B646" w:rsidR="00204003" w:rsidRDefault="00204003" w:rsidP="00C15235">
      <w:pPr>
        <w:autoSpaceDE w:val="0"/>
        <w:autoSpaceDN w:val="0"/>
        <w:adjustRightInd w:val="0"/>
        <w:spacing w:after="0" w:line="240" w:lineRule="auto"/>
        <w:rPr>
          <w:rFonts w:ascii="Arial" w:hAnsi="Arial" w:cs="Arial"/>
          <w:kern w:val="0"/>
        </w:rPr>
      </w:pPr>
      <w:r w:rsidRPr="00B8586C">
        <w:rPr>
          <w:rFonts w:ascii="Arial" w:hAnsi="Arial" w:cs="Arial"/>
          <w:kern w:val="0"/>
        </w:rPr>
        <w:t>voluntary sector and it has been continuing to monitor the r</w:t>
      </w:r>
      <w:r w:rsidRPr="00204003">
        <w:rPr>
          <w:rFonts w:ascii="Arial" w:hAnsi="Arial" w:cs="Arial"/>
          <w:kern w:val="0"/>
        </w:rPr>
        <w:t>elationship between government</w:t>
      </w:r>
      <w:r w:rsidR="00610158">
        <w:rPr>
          <w:rFonts w:ascii="Arial" w:hAnsi="Arial" w:cs="Arial"/>
          <w:kern w:val="0"/>
        </w:rPr>
        <w:t xml:space="preserve"> </w:t>
      </w:r>
      <w:r w:rsidRPr="00204003">
        <w:rPr>
          <w:rFonts w:ascii="Arial" w:hAnsi="Arial" w:cs="Arial"/>
          <w:kern w:val="0"/>
        </w:rPr>
        <w:t>and civil society ever since, working with SMK since 2022.</w:t>
      </w:r>
    </w:p>
    <w:p w14:paraId="58F38219" w14:textId="44BE0F26" w:rsidR="00204003" w:rsidRDefault="00204003" w:rsidP="00C15235">
      <w:pPr>
        <w:autoSpaceDE w:val="0"/>
        <w:autoSpaceDN w:val="0"/>
        <w:adjustRightInd w:val="0"/>
        <w:spacing w:after="0" w:line="240" w:lineRule="auto"/>
        <w:rPr>
          <w:rFonts w:ascii="Arial" w:hAnsi="Arial" w:cs="Arial"/>
          <w:kern w:val="0"/>
        </w:rPr>
      </w:pPr>
    </w:p>
    <w:p w14:paraId="239F2A5A" w14:textId="7B68D385" w:rsidR="00ED4DF7" w:rsidRPr="005C1A02" w:rsidRDefault="00ED4DF7" w:rsidP="00C15235">
      <w:pPr>
        <w:pStyle w:val="NormalWeb"/>
        <w:spacing w:before="0" w:beforeAutospacing="0" w:after="0" w:afterAutospacing="0"/>
        <w:rPr>
          <w:rFonts w:ascii="Arial" w:hAnsi="Arial" w:cs="Arial"/>
          <w:sz w:val="22"/>
          <w:szCs w:val="22"/>
        </w:rPr>
      </w:pPr>
      <w:r w:rsidRPr="005C1A02">
        <w:rPr>
          <w:rFonts w:ascii="Arial" w:hAnsi="Arial" w:cs="Arial"/>
          <w:sz w:val="22"/>
          <w:szCs w:val="22"/>
        </w:rPr>
        <w:br w:type="page"/>
      </w:r>
    </w:p>
    <w:p w14:paraId="74766B80" w14:textId="265A66EA" w:rsidR="003F0D40" w:rsidRDefault="003F0D40" w:rsidP="00204003">
      <w:pPr>
        <w:autoSpaceDE w:val="0"/>
        <w:autoSpaceDN w:val="0"/>
        <w:adjustRightInd w:val="0"/>
        <w:spacing w:after="0" w:line="240" w:lineRule="auto"/>
        <w:rPr>
          <w:rFonts w:ascii="Arial" w:hAnsi="Arial" w:cs="Arial"/>
          <w:b/>
          <w:bCs/>
          <w:kern w:val="0"/>
        </w:rPr>
      </w:pPr>
      <w:r>
        <w:rPr>
          <w:rFonts w:ascii="Arial" w:hAnsi="Arial" w:cs="Arial"/>
          <w:b/>
          <w:bCs/>
          <w:kern w:val="0"/>
        </w:rPr>
        <w:lastRenderedPageBreak/>
        <w:t xml:space="preserve">APPENDIX: </w:t>
      </w:r>
      <w:r w:rsidR="00623B3E">
        <w:rPr>
          <w:rFonts w:ascii="Arial" w:hAnsi="Arial" w:cs="Arial"/>
          <w:b/>
          <w:bCs/>
          <w:kern w:val="0"/>
        </w:rPr>
        <w:t xml:space="preserve">EXAMPLES OF </w:t>
      </w:r>
      <w:r>
        <w:rPr>
          <w:rFonts w:ascii="Arial" w:hAnsi="Arial" w:cs="Arial"/>
          <w:b/>
          <w:bCs/>
          <w:kern w:val="0"/>
        </w:rPr>
        <w:t>THREATS TO DEMOCRATIC SPACE IN THE UK</w:t>
      </w:r>
      <w:r w:rsidR="00A263DE">
        <w:rPr>
          <w:rFonts w:ascii="Arial" w:hAnsi="Arial" w:cs="Arial"/>
          <w:b/>
          <w:bCs/>
          <w:kern w:val="0"/>
        </w:rPr>
        <w:t xml:space="preserve"> </w:t>
      </w:r>
    </w:p>
    <w:p w14:paraId="607AE9DC" w14:textId="77777777" w:rsidR="003F0D40" w:rsidRPr="009B4733" w:rsidRDefault="003F0D40" w:rsidP="00204003">
      <w:pPr>
        <w:autoSpaceDE w:val="0"/>
        <w:autoSpaceDN w:val="0"/>
        <w:adjustRightInd w:val="0"/>
        <w:spacing w:after="0" w:line="240" w:lineRule="auto"/>
        <w:rPr>
          <w:rFonts w:ascii="Arial" w:hAnsi="Arial" w:cs="Arial"/>
          <w:b/>
          <w:bCs/>
          <w:kern w:val="0"/>
        </w:rPr>
      </w:pPr>
    </w:p>
    <w:p w14:paraId="5B352000" w14:textId="77777777" w:rsidR="00ED4DF7" w:rsidRPr="00161BB8" w:rsidRDefault="00ED4DF7" w:rsidP="00161BB8">
      <w:pPr>
        <w:autoSpaceDE w:val="0"/>
        <w:autoSpaceDN w:val="0"/>
        <w:adjustRightInd w:val="0"/>
        <w:spacing w:after="0" w:line="240" w:lineRule="auto"/>
        <w:rPr>
          <w:rFonts w:ascii="Arial" w:hAnsi="Arial" w:cs="Arial"/>
          <w:b/>
          <w:bCs/>
          <w:kern w:val="0"/>
        </w:rPr>
      </w:pPr>
      <w:bookmarkStart w:id="0" w:name="_Toc131601919"/>
      <w:r w:rsidRPr="00161BB8">
        <w:rPr>
          <w:rFonts w:ascii="Arial" w:hAnsi="Arial" w:cs="Arial"/>
          <w:b/>
          <w:bCs/>
          <w:kern w:val="0"/>
        </w:rPr>
        <w:t>Threats to the not-for-profit or social sector</w:t>
      </w:r>
      <w:bookmarkEnd w:id="0"/>
    </w:p>
    <w:p w14:paraId="7B2BE688" w14:textId="77777777" w:rsidR="009B4733" w:rsidRPr="00161BB8" w:rsidRDefault="009B4733" w:rsidP="00161BB8">
      <w:pPr>
        <w:spacing w:after="0" w:line="240" w:lineRule="auto"/>
        <w:rPr>
          <w:rFonts w:ascii="Arial" w:hAnsi="Arial" w:cs="Arial"/>
          <w:b/>
          <w:bCs/>
        </w:rPr>
      </w:pPr>
    </w:p>
    <w:p w14:paraId="738A32EF" w14:textId="4BEDC1AD" w:rsidR="003F0D40" w:rsidRPr="00161BB8" w:rsidRDefault="003F0D40" w:rsidP="003F0D40">
      <w:pPr>
        <w:pStyle w:val="ListParagraph"/>
        <w:numPr>
          <w:ilvl w:val="0"/>
          <w:numId w:val="2"/>
        </w:numPr>
        <w:spacing w:after="0" w:line="240" w:lineRule="auto"/>
        <w:rPr>
          <w:rFonts w:ascii="Arial" w:hAnsi="Arial" w:cs="Arial"/>
        </w:rPr>
      </w:pPr>
      <w:r w:rsidRPr="00161BB8">
        <w:rPr>
          <w:rFonts w:ascii="Arial" w:hAnsi="Arial" w:cs="Arial"/>
        </w:rPr>
        <w:t>The introduction of ‘gagging’ clauses in government contracts to deliver public services restricting their ability to comment publicly on those services.</w:t>
      </w:r>
      <w:r w:rsidRPr="00161BB8">
        <w:rPr>
          <w:rStyle w:val="FootnoteReference"/>
          <w:rFonts w:ascii="Arial" w:hAnsi="Arial" w:cs="Arial"/>
        </w:rPr>
        <w:footnoteReference w:id="1"/>
      </w:r>
    </w:p>
    <w:p w14:paraId="17D0F82F" w14:textId="77777777" w:rsidR="003F0D40" w:rsidRPr="00161BB8" w:rsidRDefault="003F0D40" w:rsidP="003F0D40">
      <w:pPr>
        <w:pStyle w:val="ListParagraph"/>
        <w:numPr>
          <w:ilvl w:val="0"/>
          <w:numId w:val="2"/>
        </w:numPr>
        <w:spacing w:after="0" w:line="240" w:lineRule="auto"/>
        <w:rPr>
          <w:rFonts w:ascii="Arial" w:hAnsi="Arial" w:cs="Arial"/>
        </w:rPr>
      </w:pPr>
      <w:r w:rsidRPr="00161BB8">
        <w:rPr>
          <w:rFonts w:ascii="Arial" w:hAnsi="Arial" w:cs="Arial"/>
        </w:rPr>
        <w:t>The Transparency of Lobbying, Non-Party Campaigning and Trade Union</w:t>
      </w:r>
    </w:p>
    <w:p w14:paraId="46CDD234" w14:textId="19F9F1EA" w:rsidR="003F0D40" w:rsidRPr="00161BB8" w:rsidRDefault="003F0D40" w:rsidP="003F0D40">
      <w:pPr>
        <w:pStyle w:val="ListParagraph"/>
        <w:numPr>
          <w:ilvl w:val="0"/>
          <w:numId w:val="2"/>
        </w:numPr>
        <w:spacing w:after="0" w:line="240" w:lineRule="auto"/>
        <w:rPr>
          <w:rFonts w:ascii="Arial" w:hAnsi="Arial" w:cs="Arial"/>
        </w:rPr>
      </w:pPr>
      <w:r w:rsidRPr="00161BB8">
        <w:rPr>
          <w:rFonts w:ascii="Arial" w:hAnsi="Arial" w:cs="Arial"/>
        </w:rPr>
        <w:t>Administration Act 2014 (commonly known as the Lobbying Act), and its extension to more campaigners in the Election Act 2022, which has had a chilling impact on charity campaigning.</w:t>
      </w:r>
      <w:r w:rsidRPr="00161BB8">
        <w:rPr>
          <w:rStyle w:val="FootnoteReference"/>
          <w:rFonts w:ascii="Arial" w:hAnsi="Arial" w:cs="Arial"/>
        </w:rPr>
        <w:footnoteReference w:id="2"/>
      </w:r>
    </w:p>
    <w:p w14:paraId="6105F865" w14:textId="10D0270A" w:rsidR="003F0D40" w:rsidRPr="00161BB8" w:rsidRDefault="003F0D40" w:rsidP="003F0D40">
      <w:pPr>
        <w:pStyle w:val="ListParagraph"/>
        <w:numPr>
          <w:ilvl w:val="0"/>
          <w:numId w:val="3"/>
        </w:numPr>
        <w:spacing w:after="0" w:line="240" w:lineRule="auto"/>
        <w:rPr>
          <w:rFonts w:ascii="Arial" w:hAnsi="Arial" w:cs="Arial"/>
        </w:rPr>
      </w:pPr>
      <w:r w:rsidRPr="00161BB8">
        <w:rPr>
          <w:rFonts w:ascii="Arial" w:hAnsi="Arial" w:cs="Arial"/>
        </w:rPr>
        <w:t>‘Anti-advocacy’ clauses were introduced in 2016 as a result of changes to the standards applying to government grants.</w:t>
      </w:r>
      <w:r w:rsidRPr="00161BB8">
        <w:rPr>
          <w:rStyle w:val="FootnoteReference"/>
          <w:rFonts w:ascii="Arial" w:hAnsi="Arial" w:cs="Arial"/>
        </w:rPr>
        <w:t xml:space="preserve"> </w:t>
      </w:r>
      <w:r w:rsidRPr="00161BB8">
        <w:rPr>
          <w:rStyle w:val="FootnoteReference"/>
          <w:rFonts w:ascii="Arial" w:hAnsi="Arial" w:cs="Arial"/>
        </w:rPr>
        <w:footnoteReference w:id="3"/>
      </w:r>
      <w:r w:rsidRPr="00161BB8">
        <w:rPr>
          <w:rFonts w:ascii="Arial" w:hAnsi="Arial" w:cs="Arial"/>
        </w:rPr>
        <w:t xml:space="preserve"> Although some aspects were subsequently softened after widespread criticism, these still effectively prevent the public sector from funding charities to advise them on policies, a standard practice up to that point and the norm in government for most sources of external advice.</w:t>
      </w:r>
      <w:r w:rsidRPr="00161BB8">
        <w:rPr>
          <w:rStyle w:val="FootnoteReference"/>
          <w:rFonts w:ascii="Arial" w:hAnsi="Arial" w:cs="Arial"/>
        </w:rPr>
        <w:footnoteReference w:id="4"/>
      </w:r>
    </w:p>
    <w:p w14:paraId="3D171CEC" w14:textId="6A6FE2DB" w:rsidR="003F0D40" w:rsidRPr="00161BB8" w:rsidRDefault="003F0D40" w:rsidP="003F0D40">
      <w:pPr>
        <w:pStyle w:val="ListParagraph"/>
        <w:numPr>
          <w:ilvl w:val="0"/>
          <w:numId w:val="3"/>
        </w:numPr>
        <w:spacing w:after="0" w:line="240" w:lineRule="auto"/>
        <w:rPr>
          <w:rFonts w:ascii="Arial" w:hAnsi="Arial" w:cs="Arial"/>
        </w:rPr>
      </w:pPr>
      <w:r w:rsidRPr="00161BB8">
        <w:rPr>
          <w:rFonts w:ascii="Arial" w:hAnsi="Arial" w:cs="Arial"/>
        </w:rPr>
        <w:t>Ill-founded complaints made by backbench MPs to the Charity Commission about charities, including the National Trust, Barnardo’s, the Runnymede Trust, and others, which were thrown out but only after time-consuming investigations.</w:t>
      </w:r>
    </w:p>
    <w:p w14:paraId="3ABD6898" w14:textId="77777777" w:rsidR="003F0D40" w:rsidRPr="00161BB8" w:rsidRDefault="003F0D40" w:rsidP="003F0D40">
      <w:pPr>
        <w:pStyle w:val="ListParagraph"/>
        <w:numPr>
          <w:ilvl w:val="0"/>
          <w:numId w:val="2"/>
        </w:numPr>
        <w:spacing w:after="0" w:line="240" w:lineRule="auto"/>
        <w:rPr>
          <w:rFonts w:ascii="Arial" w:hAnsi="Arial" w:cs="Arial"/>
        </w:rPr>
      </w:pPr>
      <w:r w:rsidRPr="00161BB8">
        <w:rPr>
          <w:rFonts w:ascii="Arial" w:hAnsi="Arial" w:cs="Arial"/>
        </w:rPr>
        <w:t>Perceived politicisation of the Charity Commission through a number of key appointments, including William Shawcross and then Baroness Stowell, who in public statements seemed to encourage the view that charities should avoid ‘controversial’ campaigning.</w:t>
      </w:r>
    </w:p>
    <w:p w14:paraId="0F62676A" w14:textId="77777777" w:rsidR="003F0D40" w:rsidRPr="00161BB8" w:rsidRDefault="003F0D40" w:rsidP="003F0D40">
      <w:pPr>
        <w:pStyle w:val="ListParagraph"/>
        <w:numPr>
          <w:ilvl w:val="0"/>
          <w:numId w:val="2"/>
        </w:numPr>
        <w:spacing w:after="0" w:line="240" w:lineRule="auto"/>
        <w:rPr>
          <w:rFonts w:ascii="Arial" w:hAnsi="Arial" w:cs="Arial"/>
        </w:rPr>
      </w:pPr>
      <w:r w:rsidRPr="00161BB8">
        <w:rPr>
          <w:rFonts w:ascii="Arial" w:hAnsi="Arial" w:cs="Arial"/>
        </w:rPr>
        <w:t>An increasingly negative environment for some charities, reinforced by the coverage of some sections of the press, and sometimes accompanied by concerted campaigns, for example against the National Trust and the RNLI.</w:t>
      </w:r>
    </w:p>
    <w:p w14:paraId="4D25F8F7" w14:textId="77777777" w:rsidR="003F0D40" w:rsidRDefault="003F0D40" w:rsidP="003F0D40">
      <w:pPr>
        <w:pStyle w:val="ListParagraph"/>
        <w:numPr>
          <w:ilvl w:val="0"/>
          <w:numId w:val="2"/>
        </w:numPr>
        <w:spacing w:after="0" w:line="240" w:lineRule="auto"/>
        <w:rPr>
          <w:rFonts w:ascii="Arial" w:hAnsi="Arial" w:cs="Arial"/>
        </w:rPr>
      </w:pPr>
      <w:r w:rsidRPr="00161BB8">
        <w:rPr>
          <w:rFonts w:ascii="Arial" w:hAnsi="Arial" w:cs="Arial"/>
        </w:rPr>
        <w:t>Government attempts in 2020 to curtail the independence of museums and galleries to curate their own exhibitions, on the grounds that they are ‘motivated by activism or politics’.</w:t>
      </w:r>
      <w:r w:rsidRPr="00161BB8">
        <w:rPr>
          <w:rStyle w:val="FootnoteReference"/>
          <w:rFonts w:ascii="Arial" w:hAnsi="Arial" w:cs="Arial"/>
        </w:rPr>
        <w:footnoteReference w:id="5"/>
      </w:r>
    </w:p>
    <w:p w14:paraId="15869C87" w14:textId="77777777" w:rsidR="00ED4DF7" w:rsidRPr="00D56D46" w:rsidRDefault="00ED4DF7" w:rsidP="00ED4DF7">
      <w:pPr>
        <w:spacing w:after="0" w:line="240" w:lineRule="auto"/>
        <w:rPr>
          <w:rFonts w:ascii="Arial" w:hAnsi="Arial" w:cs="Arial"/>
        </w:rPr>
      </w:pPr>
    </w:p>
    <w:p w14:paraId="6BCF44B6" w14:textId="77777777" w:rsidR="00EA2588" w:rsidRPr="00161BB8" w:rsidRDefault="00EA2588" w:rsidP="00EA2588">
      <w:pPr>
        <w:pStyle w:val="Heading3"/>
        <w:rPr>
          <w:rFonts w:ascii="Arial" w:hAnsi="Arial" w:cs="Arial"/>
          <w:b/>
          <w:bCs/>
          <w:color w:val="auto"/>
          <w:sz w:val="22"/>
          <w:szCs w:val="22"/>
        </w:rPr>
      </w:pPr>
      <w:bookmarkStart w:id="1" w:name="_Toc131601920"/>
      <w:r w:rsidRPr="00161BB8">
        <w:rPr>
          <w:rFonts w:ascii="Arial" w:hAnsi="Arial" w:cs="Arial"/>
          <w:b/>
          <w:bCs/>
          <w:color w:val="auto"/>
          <w:sz w:val="22"/>
          <w:szCs w:val="22"/>
        </w:rPr>
        <w:t>Threats to wider civil society</w:t>
      </w:r>
      <w:bookmarkEnd w:id="1"/>
    </w:p>
    <w:p w14:paraId="57346C8A" w14:textId="77777777" w:rsidR="00EA2588" w:rsidRPr="00D56D46" w:rsidRDefault="00EA2588" w:rsidP="00ED4DF7">
      <w:pPr>
        <w:spacing w:after="0" w:line="240" w:lineRule="auto"/>
        <w:rPr>
          <w:rFonts w:ascii="Arial" w:hAnsi="Arial" w:cs="Arial"/>
        </w:rPr>
      </w:pPr>
    </w:p>
    <w:p w14:paraId="2E3A2494" w14:textId="2C0E5081" w:rsidR="00D56D46" w:rsidRPr="00161BB8" w:rsidRDefault="00D56D46" w:rsidP="00D56D46">
      <w:pPr>
        <w:pStyle w:val="ListParagraph"/>
        <w:numPr>
          <w:ilvl w:val="0"/>
          <w:numId w:val="4"/>
        </w:numPr>
        <w:spacing w:after="0" w:line="240" w:lineRule="auto"/>
        <w:rPr>
          <w:rFonts w:ascii="Arial" w:hAnsi="Arial" w:cs="Arial"/>
        </w:rPr>
      </w:pPr>
      <w:r w:rsidRPr="00161BB8">
        <w:rPr>
          <w:rFonts w:ascii="Arial" w:hAnsi="Arial" w:cs="Arial"/>
        </w:rPr>
        <w:t>The Police, Crime, Sentencing and Courts Act 2022</w:t>
      </w:r>
      <w:r>
        <w:rPr>
          <w:rFonts w:ascii="Arial" w:hAnsi="Arial" w:cs="Arial"/>
        </w:rPr>
        <w:t xml:space="preserve"> </w:t>
      </w:r>
      <w:r w:rsidRPr="00161BB8">
        <w:rPr>
          <w:rFonts w:ascii="Arial" w:hAnsi="Arial" w:cs="Arial"/>
        </w:rPr>
        <w:t>gives extensive and unprecedented new powers to the police to restrict protests.</w:t>
      </w:r>
    </w:p>
    <w:p w14:paraId="0799FC37" w14:textId="5B070E69" w:rsidR="00D56D46" w:rsidRPr="00161BB8" w:rsidRDefault="00D56D46" w:rsidP="00D56D46">
      <w:pPr>
        <w:pStyle w:val="ListParagraph"/>
        <w:numPr>
          <w:ilvl w:val="0"/>
          <w:numId w:val="4"/>
        </w:numPr>
        <w:spacing w:after="0" w:line="240" w:lineRule="auto"/>
        <w:rPr>
          <w:rFonts w:ascii="Arial" w:hAnsi="Arial" w:cs="Arial"/>
        </w:rPr>
      </w:pPr>
      <w:r w:rsidRPr="00161BB8">
        <w:rPr>
          <w:rFonts w:ascii="Arial" w:hAnsi="Arial" w:cs="Arial"/>
        </w:rPr>
        <w:t>The Public Order Act 2023</w:t>
      </w:r>
      <w:r>
        <w:rPr>
          <w:rFonts w:ascii="Arial" w:hAnsi="Arial" w:cs="Arial"/>
        </w:rPr>
        <w:t xml:space="preserve"> </w:t>
      </w:r>
      <w:r w:rsidRPr="00161BB8">
        <w:rPr>
          <w:rFonts w:ascii="Arial" w:hAnsi="Arial" w:cs="Arial"/>
        </w:rPr>
        <w:t>gives police even further powers to restrict protests, effectively criminalising certain kinds of peaceful protests</w:t>
      </w:r>
      <w:r w:rsidR="00423257">
        <w:rPr>
          <w:rFonts w:ascii="Arial" w:hAnsi="Arial" w:cs="Arial"/>
        </w:rPr>
        <w:t xml:space="preserve">. </w:t>
      </w:r>
      <w:r w:rsidRPr="00161BB8">
        <w:rPr>
          <w:rFonts w:ascii="Arial" w:hAnsi="Arial" w:cs="Arial"/>
        </w:rPr>
        <w:t>This has been heavily criticised by the UN High Commissioner for Human Rights as ‘deeply troubling’.</w:t>
      </w:r>
      <w:r w:rsidRPr="00161BB8">
        <w:rPr>
          <w:rStyle w:val="FootnoteReference"/>
          <w:rFonts w:ascii="Arial" w:hAnsi="Arial" w:cs="Arial"/>
        </w:rPr>
        <w:footnoteReference w:id="6"/>
      </w:r>
      <w:r w:rsidRPr="00161BB8">
        <w:rPr>
          <w:rFonts w:ascii="Arial" w:hAnsi="Arial" w:cs="Arial"/>
        </w:rPr>
        <w:t xml:space="preserve"> </w:t>
      </w:r>
    </w:p>
    <w:p w14:paraId="396D712B" w14:textId="77777777" w:rsidR="00D56D46" w:rsidRPr="00161BB8" w:rsidRDefault="00D56D46" w:rsidP="00D56D46">
      <w:pPr>
        <w:pStyle w:val="ListParagraph"/>
        <w:numPr>
          <w:ilvl w:val="0"/>
          <w:numId w:val="4"/>
        </w:numPr>
        <w:spacing w:after="0" w:line="240" w:lineRule="auto"/>
        <w:rPr>
          <w:rFonts w:ascii="Arial" w:hAnsi="Arial" w:cs="Arial"/>
        </w:rPr>
      </w:pPr>
      <w:r w:rsidRPr="00161BB8">
        <w:rPr>
          <w:rFonts w:ascii="Arial" w:hAnsi="Arial" w:cs="Arial"/>
        </w:rPr>
        <w:t>Limiting of the right to strike through the Strikes (Minimum Service Levels) Bill, which adds additional restrictions on an already highly regulated sector and, it has been argued, also breaches the ECHR and ILO Conventions.</w:t>
      </w:r>
      <w:r w:rsidRPr="00161BB8">
        <w:rPr>
          <w:rStyle w:val="FootnoteReference"/>
          <w:rFonts w:ascii="Arial" w:hAnsi="Arial" w:cs="Arial"/>
        </w:rPr>
        <w:footnoteReference w:id="7"/>
      </w:r>
      <w:r w:rsidRPr="00161BB8">
        <w:rPr>
          <w:rFonts w:ascii="Arial" w:hAnsi="Arial" w:cs="Arial"/>
        </w:rPr>
        <w:t xml:space="preserve"> </w:t>
      </w:r>
    </w:p>
    <w:p w14:paraId="369B5863" w14:textId="77777777" w:rsidR="00D56D46" w:rsidRPr="00161BB8" w:rsidRDefault="00D56D46" w:rsidP="00D56D46">
      <w:pPr>
        <w:pStyle w:val="ListParagraph"/>
        <w:numPr>
          <w:ilvl w:val="0"/>
          <w:numId w:val="4"/>
        </w:numPr>
        <w:spacing w:after="0" w:line="240" w:lineRule="auto"/>
        <w:rPr>
          <w:rFonts w:ascii="Arial" w:hAnsi="Arial" w:cs="Arial"/>
        </w:rPr>
      </w:pPr>
      <w:r w:rsidRPr="00161BB8">
        <w:rPr>
          <w:rFonts w:ascii="Arial" w:hAnsi="Arial" w:cs="Arial"/>
        </w:rPr>
        <w:lastRenderedPageBreak/>
        <w:t>A new law designed to reduce an alleged ‘cancel culture’ in universities was said by freedom of expression campaigners when it was introduced to be both unnecessary and likely to have the opposite effect.</w:t>
      </w:r>
      <w:r w:rsidRPr="00161BB8">
        <w:rPr>
          <w:rStyle w:val="FootnoteReference"/>
          <w:rFonts w:ascii="Arial" w:hAnsi="Arial" w:cs="Arial"/>
        </w:rPr>
        <w:footnoteReference w:id="8"/>
      </w:r>
      <w:r w:rsidRPr="00161BB8">
        <w:rPr>
          <w:rFonts w:ascii="Arial" w:hAnsi="Arial" w:cs="Arial"/>
        </w:rPr>
        <w:t xml:space="preserve"> </w:t>
      </w:r>
    </w:p>
    <w:p w14:paraId="009A98AC" w14:textId="29BDB614" w:rsidR="00D56D46" w:rsidRPr="00161BB8" w:rsidRDefault="00423257" w:rsidP="00D56D46">
      <w:pPr>
        <w:pStyle w:val="ListParagraph"/>
        <w:numPr>
          <w:ilvl w:val="0"/>
          <w:numId w:val="4"/>
        </w:numPr>
        <w:spacing w:after="0" w:line="240" w:lineRule="auto"/>
        <w:rPr>
          <w:rFonts w:ascii="Arial" w:hAnsi="Arial" w:cs="Arial"/>
        </w:rPr>
      </w:pPr>
      <w:r>
        <w:rPr>
          <w:rFonts w:ascii="Arial" w:hAnsi="Arial" w:cs="Arial"/>
        </w:rPr>
        <w:t>T</w:t>
      </w:r>
      <w:r w:rsidR="00D56D46" w:rsidRPr="00161BB8">
        <w:rPr>
          <w:rFonts w:ascii="Arial" w:hAnsi="Arial" w:cs="Arial"/>
        </w:rPr>
        <w:t>he Government has introduced new rules which require speakers on public platforms to be vetted by civil servants for ‘problematic’ opinions, which have included criticism of government policy, and experts have been ‘de-platformed’ even where their criticisms have no relevance to the issues being discussed.</w:t>
      </w:r>
      <w:r w:rsidR="00D56D46" w:rsidRPr="00161BB8">
        <w:rPr>
          <w:rStyle w:val="FootnoteReference"/>
          <w:rFonts w:ascii="Arial" w:hAnsi="Arial" w:cs="Arial"/>
        </w:rPr>
        <w:footnoteReference w:id="9"/>
      </w:r>
    </w:p>
    <w:p w14:paraId="45DFB5A2" w14:textId="77777777" w:rsidR="00D56D46" w:rsidRPr="00161BB8" w:rsidRDefault="00D56D46" w:rsidP="00D56D46">
      <w:pPr>
        <w:pStyle w:val="ListParagraph"/>
        <w:numPr>
          <w:ilvl w:val="0"/>
          <w:numId w:val="4"/>
        </w:numPr>
        <w:spacing w:after="0" w:line="240" w:lineRule="auto"/>
        <w:rPr>
          <w:rFonts w:ascii="Arial" w:hAnsi="Arial" w:cs="Arial"/>
        </w:rPr>
      </w:pPr>
      <w:r w:rsidRPr="00161BB8">
        <w:rPr>
          <w:rFonts w:ascii="Arial" w:hAnsi="Arial" w:cs="Arial"/>
        </w:rPr>
        <w:t>The Elections Act 2022, which introduced voter ID, despite there being no evidence of widespread voter fraud, which many see as an act of voter suppression of those who are least likely to vote already.</w:t>
      </w:r>
      <w:r w:rsidRPr="00161BB8">
        <w:rPr>
          <w:rStyle w:val="FootnoteReference"/>
          <w:rFonts w:ascii="Arial" w:hAnsi="Arial" w:cs="Arial"/>
        </w:rPr>
        <w:footnoteReference w:id="10"/>
      </w:r>
    </w:p>
    <w:p w14:paraId="3247D5B4" w14:textId="77777777" w:rsidR="00D56D46" w:rsidRPr="00161BB8" w:rsidRDefault="00D56D46" w:rsidP="00D56D46">
      <w:pPr>
        <w:pStyle w:val="ListParagraph"/>
        <w:numPr>
          <w:ilvl w:val="0"/>
          <w:numId w:val="4"/>
        </w:numPr>
        <w:spacing w:after="0" w:line="240" w:lineRule="auto"/>
        <w:rPr>
          <w:rFonts w:ascii="Arial" w:hAnsi="Arial" w:cs="Arial"/>
        </w:rPr>
      </w:pPr>
      <w:r w:rsidRPr="00161BB8">
        <w:rPr>
          <w:rFonts w:ascii="Arial" w:hAnsi="Arial" w:cs="Arial"/>
        </w:rPr>
        <w:t>Restrictions on the freedom of individuals and groups, particularly from racially minoritized backgrounds, because of poorly designed or implemented anti-terrorism measures. We have been told that PREVENT has had ‘a huge chilling effect on who is deemed acceptable to engage in democratic debate and to be seen on public platforms and to be an actor within civic spaces’.</w:t>
      </w:r>
      <w:r w:rsidRPr="00161BB8" w:rsidDel="00E70E51">
        <w:rPr>
          <w:rFonts w:ascii="Arial" w:hAnsi="Arial" w:cs="Arial"/>
        </w:rPr>
        <w:t xml:space="preserve"> </w:t>
      </w:r>
    </w:p>
    <w:p w14:paraId="226D9653" w14:textId="77777777" w:rsidR="00EA2588" w:rsidRDefault="00EA2588" w:rsidP="00ED4DF7">
      <w:pPr>
        <w:spacing w:after="0" w:line="240" w:lineRule="auto"/>
        <w:rPr>
          <w:rFonts w:ascii="Arial" w:hAnsi="Arial" w:cs="Arial"/>
        </w:rPr>
      </w:pPr>
    </w:p>
    <w:p w14:paraId="0532F057" w14:textId="77777777" w:rsidR="00C91A69" w:rsidRPr="00161BB8" w:rsidRDefault="00C91A69" w:rsidP="00C91A69">
      <w:pPr>
        <w:pStyle w:val="Heading3"/>
        <w:rPr>
          <w:rFonts w:ascii="Arial" w:hAnsi="Arial" w:cs="Arial"/>
          <w:b/>
          <w:bCs/>
          <w:color w:val="auto"/>
          <w:sz w:val="22"/>
          <w:szCs w:val="22"/>
        </w:rPr>
      </w:pPr>
      <w:r w:rsidRPr="00161BB8">
        <w:rPr>
          <w:rFonts w:ascii="Arial" w:hAnsi="Arial" w:cs="Arial"/>
          <w:b/>
          <w:bCs/>
          <w:color w:val="auto"/>
          <w:sz w:val="22"/>
          <w:szCs w:val="22"/>
        </w:rPr>
        <w:t>Threats to wider elements of the democratic space</w:t>
      </w:r>
    </w:p>
    <w:p w14:paraId="52DD2092" w14:textId="77777777" w:rsidR="00C91A69" w:rsidRPr="00161BB8" w:rsidRDefault="00C91A69" w:rsidP="00161BB8">
      <w:pPr>
        <w:spacing w:after="0" w:line="240" w:lineRule="auto"/>
        <w:rPr>
          <w:rFonts w:ascii="Arial" w:hAnsi="Arial" w:cs="Arial"/>
        </w:rPr>
      </w:pPr>
    </w:p>
    <w:p w14:paraId="472BB41F" w14:textId="77777777" w:rsidR="004161BD" w:rsidRPr="00161BB8" w:rsidRDefault="004161BD" w:rsidP="004161BD">
      <w:pPr>
        <w:pStyle w:val="ListParagraph"/>
        <w:numPr>
          <w:ilvl w:val="0"/>
          <w:numId w:val="2"/>
        </w:numPr>
        <w:spacing w:after="0" w:line="240" w:lineRule="auto"/>
        <w:rPr>
          <w:rFonts w:ascii="Arial" w:hAnsi="Arial" w:cs="Arial"/>
        </w:rPr>
      </w:pPr>
      <w:r w:rsidRPr="00161BB8">
        <w:rPr>
          <w:rFonts w:ascii="Arial" w:hAnsi="Arial" w:cs="Arial"/>
        </w:rPr>
        <w:t xml:space="preserve">The side-tracking of Parliament by government, most notably the proroguing of Parliament to prevent Parliamentary accountability over Brexit, which was later judged unlawful by the Supreme Court.  </w:t>
      </w:r>
    </w:p>
    <w:p w14:paraId="13A82ACF" w14:textId="30D4A7A3" w:rsidR="00B224F8" w:rsidRPr="00161BB8" w:rsidRDefault="004161BD" w:rsidP="004161BD">
      <w:pPr>
        <w:pStyle w:val="ListParagraph"/>
        <w:numPr>
          <w:ilvl w:val="0"/>
          <w:numId w:val="2"/>
        </w:numPr>
        <w:spacing w:after="0" w:line="240" w:lineRule="auto"/>
        <w:rPr>
          <w:rFonts w:ascii="Arial" w:hAnsi="Arial" w:cs="Arial"/>
        </w:rPr>
      </w:pPr>
      <w:r w:rsidRPr="00161BB8">
        <w:rPr>
          <w:rFonts w:ascii="Arial" w:hAnsi="Arial" w:cs="Arial"/>
        </w:rPr>
        <w:t>Lying to Parliament, which holds the Executive to account, of which former PM Boris Johnson was found guilty by Parliament on 19 June 2023, following a critical Privileges Committee report.</w:t>
      </w:r>
    </w:p>
    <w:p w14:paraId="7B3826DA" w14:textId="6AF3C185" w:rsidR="00B224F8" w:rsidRDefault="004161BD" w:rsidP="00F80B41">
      <w:pPr>
        <w:pStyle w:val="ListParagraph"/>
        <w:numPr>
          <w:ilvl w:val="0"/>
          <w:numId w:val="2"/>
        </w:numPr>
        <w:spacing w:after="0" w:line="240" w:lineRule="auto"/>
      </w:pPr>
      <w:r w:rsidRPr="00B224F8">
        <w:rPr>
          <w:rFonts w:ascii="Arial" w:hAnsi="Arial" w:cs="Arial"/>
        </w:rPr>
        <w:t xml:space="preserve">Several recent pieces of legislation have included so-called Henry VIII clauses, </w:t>
      </w:r>
      <w:r w:rsidR="002C0A97" w:rsidRPr="00B224F8">
        <w:rPr>
          <w:rFonts w:ascii="Arial" w:hAnsi="Arial" w:cs="Arial"/>
        </w:rPr>
        <w:t xml:space="preserve">e.g. </w:t>
      </w:r>
      <w:r w:rsidRPr="00B224F8">
        <w:rPr>
          <w:rFonts w:ascii="Arial" w:hAnsi="Arial" w:cs="Arial"/>
        </w:rPr>
        <w:t>the Retained EU Law (Revocation and Reform) Bill that, if passed, would give Ministers the power to make laws to replace EU-derived laws without full Parliamentary scrutiny or possibility of amendment.</w:t>
      </w:r>
      <w:r w:rsidR="00B224F8" w:rsidRPr="00F80B41">
        <w:rPr>
          <w:rFonts w:ascii="Arial" w:hAnsi="Arial" w:cs="Arial"/>
        </w:rPr>
        <w:t xml:space="preserve">  Another example is the Public Order Act, which the Government used in June 2023 to pass a regulation that allowed it to redefine </w:t>
      </w:r>
      <w:r w:rsidR="002A6122">
        <w:rPr>
          <w:rFonts w:ascii="Arial" w:hAnsi="Arial" w:cs="Arial"/>
        </w:rPr>
        <w:t>‘</w:t>
      </w:r>
      <w:r w:rsidR="00B224F8" w:rsidRPr="00F80B41">
        <w:rPr>
          <w:rFonts w:ascii="Arial" w:hAnsi="Arial" w:cs="Arial"/>
        </w:rPr>
        <w:t>serious disruption</w:t>
      </w:r>
      <w:r w:rsidR="002A6122">
        <w:rPr>
          <w:rFonts w:ascii="Arial" w:hAnsi="Arial" w:cs="Arial"/>
        </w:rPr>
        <w:t>’</w:t>
      </w:r>
      <w:r w:rsidR="00B224F8" w:rsidRPr="00F80B41">
        <w:rPr>
          <w:rFonts w:ascii="Arial" w:hAnsi="Arial" w:cs="Arial"/>
        </w:rPr>
        <w:t xml:space="preserve"> as</w:t>
      </w:r>
      <w:r w:rsidR="00B224F8" w:rsidRPr="00F80B41">
        <w:rPr>
          <w:rFonts w:ascii="Arial" w:hAnsi="Arial" w:cs="Arial" w:hint="eastAsia"/>
        </w:rPr>
        <w:t>‘</w:t>
      </w:r>
      <w:r w:rsidR="00B224F8" w:rsidRPr="00F80B41">
        <w:rPr>
          <w:rFonts w:ascii="Arial" w:hAnsi="Arial" w:cs="Arial"/>
        </w:rPr>
        <w:t>more than minor</w:t>
      </w:r>
      <w:r w:rsidR="002A6122">
        <w:rPr>
          <w:rFonts w:ascii="Arial" w:hAnsi="Arial" w:cs="Arial"/>
        </w:rPr>
        <w:t>’</w:t>
      </w:r>
      <w:r w:rsidR="00B224F8" w:rsidRPr="00F80B41">
        <w:rPr>
          <w:rFonts w:ascii="Arial" w:hAnsi="Arial" w:cs="Arial"/>
        </w:rPr>
        <w:t>, effectively overruling a successful House of Lords amendment to the Act itself that ruled this out. This is now being challenged legally by the charity, Liberty.</w:t>
      </w:r>
      <w:r w:rsidR="00B224F8" w:rsidRPr="00B224F8">
        <w:rPr>
          <w:rFonts w:ascii="CIDFont+F1" w:hAnsi="CIDFont+F1"/>
          <w:position w:val="8"/>
          <w:sz w:val="14"/>
          <w:szCs w:val="14"/>
        </w:rPr>
        <w:t xml:space="preserve">  </w:t>
      </w:r>
    </w:p>
    <w:p w14:paraId="6DC625BE" w14:textId="4572CA17" w:rsidR="004161BD" w:rsidRPr="00534581" w:rsidRDefault="00837D4D" w:rsidP="00F80B41">
      <w:pPr>
        <w:pStyle w:val="NormalWeb"/>
        <w:numPr>
          <w:ilvl w:val="0"/>
          <w:numId w:val="2"/>
        </w:numPr>
        <w:rPr>
          <w:rFonts w:ascii="Arial" w:hAnsi="Arial" w:cs="Arial"/>
          <w:sz w:val="22"/>
          <w:szCs w:val="22"/>
        </w:rPr>
      </w:pPr>
      <w:r w:rsidRPr="00534581">
        <w:rPr>
          <w:rFonts w:ascii="Arial" w:hAnsi="Arial" w:cs="Arial"/>
          <w:sz w:val="22"/>
          <w:szCs w:val="22"/>
        </w:rPr>
        <w:t xml:space="preserve">In July 2023, </w:t>
      </w:r>
      <w:r w:rsidR="005C2DEA" w:rsidRPr="00534581">
        <w:rPr>
          <w:rFonts w:ascii="Arial" w:hAnsi="Arial" w:cs="Arial"/>
          <w:sz w:val="22"/>
          <w:szCs w:val="22"/>
        </w:rPr>
        <w:t xml:space="preserve">the High Court ruled </w:t>
      </w:r>
      <w:r w:rsidR="004161BD" w:rsidRPr="00534581">
        <w:rPr>
          <w:rFonts w:ascii="Arial" w:hAnsi="Arial" w:cs="Arial"/>
          <w:sz w:val="22"/>
          <w:szCs w:val="22"/>
        </w:rPr>
        <w:t>that the Government had acted unlawfully and irrationally in introducing a new regulation allowing agency workers to be used to fill in behind striking workers without first consulting, as it is required to do under the Employment Agencies Act 1973, before making any regulations.</w:t>
      </w:r>
      <w:r w:rsidR="004161BD" w:rsidRPr="00534581">
        <w:rPr>
          <w:rStyle w:val="FootnoteReference"/>
          <w:rFonts w:ascii="Arial" w:hAnsi="Arial" w:cs="Arial"/>
          <w:sz w:val="22"/>
          <w:szCs w:val="22"/>
        </w:rPr>
        <w:footnoteReference w:id="11"/>
      </w:r>
    </w:p>
    <w:p w14:paraId="65A2DE89" w14:textId="7C48D2DC" w:rsidR="004161BD" w:rsidRPr="00161BB8" w:rsidRDefault="004161BD" w:rsidP="004161BD">
      <w:pPr>
        <w:pStyle w:val="ListParagraph"/>
        <w:numPr>
          <w:ilvl w:val="0"/>
          <w:numId w:val="2"/>
        </w:numPr>
        <w:spacing w:after="0" w:line="240" w:lineRule="auto"/>
        <w:rPr>
          <w:rFonts w:ascii="Arial" w:hAnsi="Arial" w:cs="Arial"/>
        </w:rPr>
      </w:pPr>
      <w:r w:rsidRPr="00161BB8">
        <w:rPr>
          <w:rFonts w:ascii="Arial" w:hAnsi="Arial" w:cs="Arial"/>
        </w:rPr>
        <w:t>Government failure to comply with international law and obligations</w:t>
      </w:r>
      <w:r w:rsidR="002C0A97">
        <w:rPr>
          <w:rFonts w:ascii="Arial" w:hAnsi="Arial" w:cs="Arial"/>
        </w:rPr>
        <w:t xml:space="preserve">, e.g. </w:t>
      </w:r>
      <w:r w:rsidRPr="00161BB8">
        <w:rPr>
          <w:rFonts w:ascii="Arial" w:hAnsi="Arial" w:cs="Arial"/>
        </w:rPr>
        <w:t xml:space="preserve">the now abandoned Northern Ireland Protocol Bill, which broke the Brexit treaty signed by the same government, </w:t>
      </w:r>
      <w:r w:rsidR="002C0A97">
        <w:rPr>
          <w:rFonts w:ascii="Arial" w:hAnsi="Arial" w:cs="Arial"/>
        </w:rPr>
        <w:t xml:space="preserve">or </w:t>
      </w:r>
      <w:r w:rsidRPr="00161BB8">
        <w:rPr>
          <w:rFonts w:ascii="Arial" w:hAnsi="Arial" w:cs="Arial"/>
        </w:rPr>
        <w:t>the current Illegal Migration Bill, which by the Government’s own account has a more than 50% chance of breaking international law and has been condemned by the UNHCR.</w:t>
      </w:r>
      <w:r w:rsidRPr="00161BB8">
        <w:rPr>
          <w:rStyle w:val="FootnoteReference"/>
          <w:rFonts w:ascii="Arial" w:hAnsi="Arial" w:cs="Arial"/>
        </w:rPr>
        <w:footnoteReference w:id="12"/>
      </w:r>
      <w:r w:rsidRPr="00161BB8">
        <w:rPr>
          <w:rFonts w:ascii="Arial" w:hAnsi="Arial" w:cs="Arial"/>
        </w:rPr>
        <w:t xml:space="preserve">  </w:t>
      </w:r>
    </w:p>
    <w:p w14:paraId="344018FE" w14:textId="77777777" w:rsidR="004161BD" w:rsidRPr="00161BB8" w:rsidRDefault="004161BD" w:rsidP="004161BD">
      <w:pPr>
        <w:pStyle w:val="ListParagraph"/>
        <w:numPr>
          <w:ilvl w:val="0"/>
          <w:numId w:val="2"/>
        </w:numPr>
        <w:spacing w:after="0" w:line="240" w:lineRule="auto"/>
        <w:rPr>
          <w:rFonts w:ascii="Arial" w:hAnsi="Arial" w:cs="Arial"/>
        </w:rPr>
      </w:pPr>
      <w:r w:rsidRPr="00161BB8">
        <w:rPr>
          <w:rFonts w:ascii="Arial" w:hAnsi="Arial" w:cs="Arial"/>
        </w:rPr>
        <w:t xml:space="preserve">Lack of respect for the Nolan Principles in public life (selflessness, integrity, objectivity, accountability, openness, honesty, leadership), most notably in relation to the so-called Partygate scandal. These also require that decision and policymakers </w:t>
      </w:r>
      <w:r w:rsidRPr="00161BB8">
        <w:rPr>
          <w:rFonts w:ascii="Arial" w:hAnsi="Arial" w:cs="Arial"/>
        </w:rPr>
        <w:lastRenderedPageBreak/>
        <w:t xml:space="preserve">pursue transparent and accessible decision-making, which itself requires a decent standard of collaboration and partnership with civil society. </w:t>
      </w:r>
    </w:p>
    <w:p w14:paraId="1A0B9F58" w14:textId="77777777" w:rsidR="004161BD" w:rsidRPr="00161BB8" w:rsidRDefault="004161BD" w:rsidP="004161BD">
      <w:pPr>
        <w:pStyle w:val="ListParagraph"/>
        <w:numPr>
          <w:ilvl w:val="0"/>
          <w:numId w:val="2"/>
        </w:numPr>
        <w:spacing w:after="0" w:line="240" w:lineRule="auto"/>
        <w:rPr>
          <w:rFonts w:ascii="Arial" w:hAnsi="Arial" w:cs="Arial"/>
        </w:rPr>
      </w:pPr>
      <w:r w:rsidRPr="00161BB8">
        <w:rPr>
          <w:rFonts w:ascii="Arial" w:hAnsi="Arial" w:cs="Arial"/>
        </w:rPr>
        <w:t>The politicisation of appointment to regulators. In the past few years, the Office for the Commissioner of Public Appointments (OCPA) was forced to intervene to prevent overtly political membership of appointment panels for chairs of the BBC, the British Film Institute, and the Office for Students.</w:t>
      </w:r>
      <w:r w:rsidRPr="00161BB8">
        <w:rPr>
          <w:rStyle w:val="FootnoteReference"/>
          <w:rFonts w:ascii="Arial" w:hAnsi="Arial" w:cs="Arial"/>
        </w:rPr>
        <w:footnoteReference w:id="13"/>
      </w:r>
      <w:r w:rsidRPr="00161BB8">
        <w:rPr>
          <w:rFonts w:ascii="Arial" w:hAnsi="Arial" w:cs="Arial"/>
        </w:rPr>
        <w:t xml:space="preserve"> William Shawcross was appointed Commissioner for Public Appointments, despite concerns about his party politicisation of the Charity Commission role.</w:t>
      </w:r>
      <w:r w:rsidRPr="00161BB8">
        <w:rPr>
          <w:rStyle w:val="FootnoteReference"/>
          <w:rFonts w:ascii="Arial" w:hAnsi="Arial" w:cs="Arial"/>
        </w:rPr>
        <w:footnoteReference w:id="14"/>
      </w:r>
      <w:r w:rsidRPr="00161BB8">
        <w:rPr>
          <w:rFonts w:ascii="Arial" w:hAnsi="Arial" w:cs="Arial"/>
        </w:rPr>
        <w:t xml:space="preserve"> The boards of museums and arts institutions have been similarly targeted.</w:t>
      </w:r>
    </w:p>
    <w:p w14:paraId="4AECA8FE" w14:textId="77777777" w:rsidR="004161BD" w:rsidRPr="009B4733" w:rsidRDefault="004161BD" w:rsidP="004161BD">
      <w:pPr>
        <w:pStyle w:val="paragraph"/>
        <w:numPr>
          <w:ilvl w:val="0"/>
          <w:numId w:val="2"/>
        </w:numPr>
      </w:pPr>
      <w:r w:rsidRPr="009B4733">
        <w:t>The Elections Act 2022 gave the Secretary of State the right to direct the Electoral Commission, until then an independent body, and which has an enforcement role against political parties.</w:t>
      </w:r>
    </w:p>
    <w:p w14:paraId="741BF0B0" w14:textId="77777777" w:rsidR="004161BD" w:rsidRPr="00161BB8" w:rsidRDefault="004161BD" w:rsidP="004161BD">
      <w:pPr>
        <w:pStyle w:val="ListParagraph"/>
        <w:numPr>
          <w:ilvl w:val="0"/>
          <w:numId w:val="2"/>
        </w:numPr>
        <w:spacing w:after="0" w:line="240" w:lineRule="auto"/>
        <w:rPr>
          <w:rFonts w:ascii="Arial" w:hAnsi="Arial" w:cs="Arial"/>
        </w:rPr>
      </w:pPr>
      <w:r w:rsidRPr="00161BB8">
        <w:rPr>
          <w:rFonts w:ascii="Arial" w:hAnsi="Arial" w:cs="Arial"/>
        </w:rPr>
        <w:t>Reduction in access to legal aid for the public, an increase in costs and financial risks for charities seeking judicial review of certain government decisions,</w:t>
      </w:r>
      <w:r w:rsidRPr="00161BB8">
        <w:rPr>
          <w:rStyle w:val="FootnoteReference"/>
          <w:rFonts w:ascii="Arial" w:hAnsi="Arial" w:cs="Arial"/>
        </w:rPr>
        <w:footnoteReference w:id="15"/>
      </w:r>
      <w:r w:rsidRPr="00161BB8">
        <w:rPr>
          <w:rFonts w:ascii="Arial" w:hAnsi="Arial" w:cs="Arial"/>
        </w:rPr>
        <w:t xml:space="preserve"> the restriction of access to judicial review as an appeal route for tribunals in </w:t>
      </w:r>
      <w:r w:rsidRPr="00161BB8">
        <w:rPr>
          <w:rFonts w:ascii="Arial" w:hAnsi="Arial" w:cs="Arial"/>
          <w:lang w:val="en"/>
        </w:rPr>
        <w:t>the Judicial Review and Courts Act 2022, particularly affecting migration and asylum cases,</w:t>
      </w:r>
      <w:r w:rsidRPr="00161BB8">
        <w:rPr>
          <w:rStyle w:val="FootnoteReference"/>
          <w:rFonts w:ascii="Arial" w:hAnsi="Arial" w:cs="Arial"/>
          <w:lang w:val="en"/>
        </w:rPr>
        <w:footnoteReference w:id="16"/>
      </w:r>
      <w:r w:rsidRPr="00161BB8">
        <w:rPr>
          <w:rFonts w:ascii="Arial" w:hAnsi="Arial" w:cs="Arial"/>
          <w:lang w:val="en"/>
        </w:rPr>
        <w:t xml:space="preserve"> and the denial of access to the courts in the Illegal Migration Bill for people arriving through irregular routes.</w:t>
      </w:r>
    </w:p>
    <w:p w14:paraId="5FE8F8ED" w14:textId="77777777" w:rsidR="006165DF" w:rsidRDefault="00B224F8" w:rsidP="00B224F8">
      <w:pPr>
        <w:pStyle w:val="NormalWeb"/>
        <w:rPr>
          <w:rFonts w:ascii="Arial" w:hAnsi="Arial" w:cs="Arial"/>
          <w:b/>
          <w:bCs/>
          <w:sz w:val="22"/>
          <w:szCs w:val="22"/>
        </w:rPr>
      </w:pPr>
      <w:r w:rsidRPr="00F80B41">
        <w:rPr>
          <w:rFonts w:ascii="Arial" w:hAnsi="Arial" w:cs="Arial"/>
          <w:b/>
          <w:bCs/>
          <w:sz w:val="22"/>
          <w:szCs w:val="22"/>
        </w:rPr>
        <w:t>The media</w:t>
      </w:r>
    </w:p>
    <w:p w14:paraId="686126D7" w14:textId="61499BC0" w:rsidR="006165DF" w:rsidRPr="00F80B41" w:rsidRDefault="00B224F8" w:rsidP="00B224F8">
      <w:pPr>
        <w:pStyle w:val="NormalWeb"/>
        <w:rPr>
          <w:rFonts w:ascii="Arial" w:hAnsi="Arial" w:cs="Arial"/>
          <w:b/>
          <w:bCs/>
          <w:sz w:val="22"/>
          <w:szCs w:val="22"/>
        </w:rPr>
      </w:pPr>
      <w:r w:rsidRPr="00F80B41">
        <w:rPr>
          <w:rFonts w:ascii="Arial" w:hAnsi="Arial" w:cs="Arial"/>
          <w:sz w:val="22"/>
          <w:szCs w:val="22"/>
        </w:rPr>
        <w:t xml:space="preserve">The media are an important enabler of a healthy democratic space but, to an extent, have also been part of the problem. A long-standing issue highlighted by some of our interviewees is the lack of independence and diversity in the </w:t>
      </w:r>
      <w:r w:rsidRPr="00F80B41">
        <w:rPr>
          <w:rFonts w:ascii="Arial" w:hAnsi="Arial" w:cs="Arial" w:hint="eastAsia"/>
          <w:sz w:val="22"/>
          <w:szCs w:val="22"/>
        </w:rPr>
        <w:t>‘</w:t>
      </w:r>
      <w:r w:rsidRPr="00F80B41">
        <w:rPr>
          <w:rFonts w:ascii="Arial" w:hAnsi="Arial" w:cs="Arial"/>
          <w:sz w:val="22"/>
          <w:szCs w:val="22"/>
        </w:rPr>
        <w:t>mainstream</w:t>
      </w:r>
      <w:r w:rsidRPr="00F80B41">
        <w:rPr>
          <w:rFonts w:ascii="Arial" w:hAnsi="Arial" w:cs="Arial" w:hint="eastAsia"/>
          <w:sz w:val="22"/>
          <w:szCs w:val="22"/>
        </w:rPr>
        <w:t>’</w:t>
      </w:r>
      <w:r w:rsidRPr="00F80B41">
        <w:rPr>
          <w:rFonts w:ascii="Arial" w:hAnsi="Arial" w:cs="Arial"/>
          <w:sz w:val="22"/>
          <w:szCs w:val="22"/>
        </w:rPr>
        <w:t xml:space="preserve"> British press, with several titles owned by offshore media moguls wielding disproportionate power in the civic space. These titles have often exerted their power to amplify negative rhetoric, for example, the Daily Mail</w:t>
      </w:r>
      <w:r w:rsidRPr="00F80B41">
        <w:rPr>
          <w:rFonts w:ascii="Arial" w:hAnsi="Arial" w:cs="Arial" w:hint="eastAsia"/>
          <w:sz w:val="22"/>
          <w:szCs w:val="22"/>
        </w:rPr>
        <w:t>’</w:t>
      </w:r>
      <w:r w:rsidRPr="00F80B41">
        <w:rPr>
          <w:rFonts w:ascii="Arial" w:hAnsi="Arial" w:cs="Arial"/>
          <w:sz w:val="22"/>
          <w:szCs w:val="22"/>
        </w:rPr>
        <w:t xml:space="preserve">s front-page headline, Enemies of the People in 2016, after it was ruled by three judges that Brexit could not be implemented without the consent of Parliament. </w:t>
      </w:r>
      <w:r w:rsidR="006165DF" w:rsidRPr="00F80B41">
        <w:rPr>
          <w:rFonts w:ascii="Arial" w:hAnsi="Arial" w:cs="Arial"/>
          <w:sz w:val="22"/>
          <w:szCs w:val="22"/>
        </w:rPr>
        <w:t xml:space="preserve"> At the same time, Local media, once a vital part of public transparency and accountability, has shrunk to nothing in some parts of the country and is struggling elsewhere. </w:t>
      </w:r>
    </w:p>
    <w:p w14:paraId="147D4668" w14:textId="260F49E5" w:rsidR="00B224F8" w:rsidRPr="00F80B41" w:rsidRDefault="006165DF" w:rsidP="00F80B41">
      <w:pPr>
        <w:pStyle w:val="NormalWeb"/>
        <w:rPr>
          <w:rFonts w:ascii="Arial" w:hAnsi="Arial" w:cs="Arial"/>
          <w:sz w:val="22"/>
          <w:szCs w:val="22"/>
        </w:rPr>
      </w:pPr>
      <w:r w:rsidRPr="00F80B41">
        <w:rPr>
          <w:rFonts w:ascii="Arial" w:hAnsi="Arial" w:cs="Arial"/>
          <w:sz w:val="22"/>
          <w:szCs w:val="22"/>
        </w:rPr>
        <w:t>There have been concerns about threats to the independence of the BBC due to the close links of members of the BBC</w:t>
      </w:r>
      <w:r w:rsidRPr="00F80B41">
        <w:rPr>
          <w:rFonts w:ascii="Arial" w:hAnsi="Arial" w:cs="Arial" w:hint="eastAsia"/>
          <w:sz w:val="22"/>
          <w:szCs w:val="22"/>
        </w:rPr>
        <w:t>’</w:t>
      </w:r>
      <w:r w:rsidRPr="00F80B41">
        <w:rPr>
          <w:rFonts w:ascii="Arial" w:hAnsi="Arial" w:cs="Arial"/>
          <w:sz w:val="22"/>
          <w:szCs w:val="22"/>
        </w:rPr>
        <w:t xml:space="preserve">s Board to the current government and the process of their appointments. In 2023, for example, the BBC Chair, Richard Sharp was forced to resign, because of his failure to declare that he had helped the Prime Minister who appointed him to get a loan. At the same time the BBC has had its funding cut. Another </w:t>
      </w:r>
      <w:r w:rsidRPr="00F80B41">
        <w:rPr>
          <w:rFonts w:ascii="Arial" w:hAnsi="Arial" w:cs="Arial" w:hint="eastAsia"/>
          <w:sz w:val="22"/>
          <w:szCs w:val="22"/>
        </w:rPr>
        <w:t>‘</w:t>
      </w:r>
      <w:r w:rsidRPr="00F80B41">
        <w:rPr>
          <w:rFonts w:ascii="Arial" w:hAnsi="Arial" w:cs="Arial"/>
          <w:sz w:val="22"/>
          <w:szCs w:val="22"/>
        </w:rPr>
        <w:t>public interest</w:t>
      </w:r>
      <w:r w:rsidRPr="00F80B41">
        <w:rPr>
          <w:rFonts w:ascii="Arial" w:hAnsi="Arial" w:cs="Arial" w:hint="eastAsia"/>
          <w:sz w:val="22"/>
          <w:szCs w:val="22"/>
        </w:rPr>
        <w:t>’</w:t>
      </w:r>
      <w:r w:rsidRPr="00F80B41">
        <w:rPr>
          <w:rFonts w:ascii="Arial" w:hAnsi="Arial" w:cs="Arial"/>
          <w:sz w:val="22"/>
          <w:szCs w:val="22"/>
        </w:rPr>
        <w:t xml:space="preserve"> broadcaster, Channel 4, was at one point threatened with privatisation by Ministers with suspicions that this was politically motivated because of criticisms of the Government by</w:t>
      </w:r>
      <w:r>
        <w:rPr>
          <w:rFonts w:ascii="Arial" w:hAnsi="Arial" w:cs="Arial"/>
          <w:sz w:val="22"/>
          <w:szCs w:val="22"/>
        </w:rPr>
        <w:t xml:space="preserve"> </w:t>
      </w:r>
      <w:r w:rsidRPr="00F80B41">
        <w:rPr>
          <w:rFonts w:ascii="Arial" w:hAnsi="Arial" w:cs="Arial"/>
          <w:sz w:val="22"/>
          <w:szCs w:val="22"/>
        </w:rPr>
        <w:t>Channel 4 News.</w:t>
      </w:r>
    </w:p>
    <w:p w14:paraId="46FF6F09" w14:textId="6C35797C" w:rsidR="00B224F8" w:rsidRPr="00B224F8" w:rsidRDefault="00B224F8" w:rsidP="00B224F8">
      <w:pPr>
        <w:rPr>
          <w:rFonts w:ascii="Arial" w:hAnsi="Arial" w:cs="Arial"/>
          <w:b/>
          <w:bCs/>
          <w:kern w:val="0"/>
        </w:rPr>
      </w:pPr>
      <w:r>
        <w:rPr>
          <w:rFonts w:ascii="Arial" w:hAnsi="Arial" w:cs="Arial"/>
          <w:b/>
          <w:bCs/>
        </w:rPr>
        <w:t>Culture Wars</w:t>
      </w:r>
    </w:p>
    <w:p w14:paraId="787847A5" w14:textId="2C6E2662" w:rsidR="00B224F8" w:rsidRPr="00F80B41" w:rsidRDefault="00B224F8" w:rsidP="00B224F8">
      <w:pPr>
        <w:pStyle w:val="NormalWeb"/>
        <w:rPr>
          <w:rFonts w:ascii="Arial" w:hAnsi="Arial" w:cs="Arial"/>
          <w:sz w:val="22"/>
          <w:szCs w:val="22"/>
        </w:rPr>
      </w:pPr>
      <w:r w:rsidRPr="00F80B41">
        <w:rPr>
          <w:rFonts w:ascii="Arial" w:hAnsi="Arial" w:cs="Arial"/>
          <w:sz w:val="22"/>
          <w:szCs w:val="22"/>
        </w:rPr>
        <w:t xml:space="preserve">Many of the people we spoke to are also concerned about the increasing hold of so-called </w:t>
      </w:r>
      <w:r w:rsidRPr="00F80B41">
        <w:rPr>
          <w:rFonts w:ascii="Arial" w:hAnsi="Arial" w:cs="Arial" w:hint="eastAsia"/>
          <w:sz w:val="22"/>
          <w:szCs w:val="22"/>
        </w:rPr>
        <w:t>‘</w:t>
      </w:r>
      <w:r w:rsidRPr="00F80B41">
        <w:rPr>
          <w:rFonts w:ascii="Arial" w:hAnsi="Arial" w:cs="Arial"/>
          <w:sz w:val="22"/>
          <w:szCs w:val="22"/>
        </w:rPr>
        <w:t>culture wars</w:t>
      </w:r>
      <w:r w:rsidRPr="00F80B41">
        <w:rPr>
          <w:rFonts w:ascii="Arial" w:hAnsi="Arial" w:cs="Arial" w:hint="eastAsia"/>
          <w:sz w:val="22"/>
          <w:szCs w:val="22"/>
        </w:rPr>
        <w:t>’</w:t>
      </w:r>
      <w:r w:rsidRPr="00F80B41">
        <w:rPr>
          <w:rFonts w:ascii="Arial" w:hAnsi="Arial" w:cs="Arial"/>
          <w:sz w:val="22"/>
          <w:szCs w:val="22"/>
        </w:rPr>
        <w:t xml:space="preserve"> thinking on political and public debate, which has created an intemperate environment in which it is becoming ever harder for both individuals and not-for-profits to debate differences of view or shape a common culture. Some charities have come under </w:t>
      </w:r>
      <w:r w:rsidRPr="00F80B41">
        <w:rPr>
          <w:rFonts w:ascii="Arial" w:hAnsi="Arial" w:cs="Arial"/>
          <w:sz w:val="22"/>
          <w:szCs w:val="22"/>
        </w:rPr>
        <w:lastRenderedPageBreak/>
        <w:t xml:space="preserve">direct fire, particularly from certain sections of the media, and the not-for-profit or social sector, along with other key institutions in our democratic space, such as the judiciary and lawyers, and the media, are increasingly being lumped together and portrayed by Ministers and populist politicians as blocks to what the Government is trying to achieve rather than key elements of democracy. </w:t>
      </w:r>
    </w:p>
    <w:p w14:paraId="3F7A1E8D" w14:textId="77777777" w:rsidR="00B224F8" w:rsidRPr="00F80B41" w:rsidRDefault="00B224F8" w:rsidP="00F80B41">
      <w:pPr>
        <w:autoSpaceDE w:val="0"/>
        <w:autoSpaceDN w:val="0"/>
        <w:adjustRightInd w:val="0"/>
        <w:spacing w:after="0" w:line="240" w:lineRule="auto"/>
        <w:rPr>
          <w:rFonts w:ascii="Arial" w:hAnsi="Arial" w:cs="Arial"/>
          <w:b/>
          <w:bCs/>
          <w:kern w:val="0"/>
        </w:rPr>
      </w:pPr>
    </w:p>
    <w:p w14:paraId="40D09CC6" w14:textId="5A18EC5D" w:rsidR="009B4733" w:rsidRPr="00161BB8" w:rsidRDefault="009B4733" w:rsidP="00F80B41"/>
    <w:sectPr w:rsidR="009B4733" w:rsidRPr="00161BB8" w:rsidSect="00524CD5">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B8E5" w14:textId="77777777" w:rsidR="0060107C" w:rsidRDefault="0060107C" w:rsidP="00F76B3E">
      <w:pPr>
        <w:spacing w:after="0" w:line="240" w:lineRule="auto"/>
      </w:pPr>
      <w:r>
        <w:separator/>
      </w:r>
    </w:p>
  </w:endnote>
  <w:endnote w:type="continuationSeparator" w:id="0">
    <w:p w14:paraId="68FEDD46" w14:textId="77777777" w:rsidR="0060107C" w:rsidRDefault="0060107C" w:rsidP="00F7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IDFont+F1">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0C31" w14:textId="77777777" w:rsidR="0060107C" w:rsidRDefault="0060107C" w:rsidP="00F76B3E">
      <w:pPr>
        <w:spacing w:after="0" w:line="240" w:lineRule="auto"/>
      </w:pPr>
      <w:r>
        <w:separator/>
      </w:r>
    </w:p>
  </w:footnote>
  <w:footnote w:type="continuationSeparator" w:id="0">
    <w:p w14:paraId="2685CCDE" w14:textId="77777777" w:rsidR="0060107C" w:rsidRDefault="0060107C" w:rsidP="00F76B3E">
      <w:pPr>
        <w:spacing w:after="0" w:line="240" w:lineRule="auto"/>
      </w:pPr>
      <w:r>
        <w:continuationSeparator/>
      </w:r>
    </w:p>
  </w:footnote>
  <w:footnote w:id="1">
    <w:p w14:paraId="44CD030E" w14:textId="77777777" w:rsidR="003F0D40" w:rsidRPr="00E971B7" w:rsidRDefault="003F0D40" w:rsidP="003F0D40">
      <w:pPr>
        <w:pStyle w:val="FootnoteText"/>
        <w:rPr>
          <w:sz w:val="16"/>
          <w:szCs w:val="16"/>
        </w:rPr>
      </w:pPr>
      <w:r w:rsidRPr="00E971B7">
        <w:rPr>
          <w:rStyle w:val="FootnoteReference"/>
          <w:sz w:val="16"/>
          <w:szCs w:val="16"/>
        </w:rPr>
        <w:footnoteRef/>
      </w:r>
      <w:r w:rsidRPr="00E971B7">
        <w:rPr>
          <w:sz w:val="16"/>
          <w:szCs w:val="16"/>
        </w:rPr>
        <w:t xml:space="preserve"> </w:t>
      </w:r>
      <w:r w:rsidRPr="00E971B7">
        <w:rPr>
          <w:i/>
          <w:iCs/>
          <w:sz w:val="16"/>
          <w:szCs w:val="16"/>
        </w:rPr>
        <w:t>Work Programme charities hit out about ‘gagging’ clauses</w:t>
      </w:r>
      <w:r w:rsidRPr="00E971B7">
        <w:rPr>
          <w:sz w:val="16"/>
          <w:szCs w:val="16"/>
        </w:rPr>
        <w:t xml:space="preserve">, Third Sector, 9 January 2012: </w:t>
      </w:r>
      <w:hyperlink r:id="rId1" w:history="1">
        <w:r w:rsidRPr="00E971B7">
          <w:rPr>
            <w:rStyle w:val="Hyperlink"/>
            <w:sz w:val="16"/>
            <w:szCs w:val="16"/>
          </w:rPr>
          <w:t>https://12ft.io/proxy?q=https%3A%2F%2Fwww.thirdsector.co.uk%2Fwork-programme-charities-hit-against-gagging-clauses%2Fcommunications%2Farticle%2F1111065</w:t>
        </w:r>
      </w:hyperlink>
      <w:r w:rsidRPr="00E971B7">
        <w:rPr>
          <w:sz w:val="16"/>
          <w:szCs w:val="16"/>
        </w:rPr>
        <w:t xml:space="preserve"> </w:t>
      </w:r>
    </w:p>
  </w:footnote>
  <w:footnote w:id="2">
    <w:p w14:paraId="07FB1C70" w14:textId="77777777" w:rsidR="003F0D40" w:rsidRPr="00E971B7" w:rsidRDefault="003F0D40" w:rsidP="003F0D40">
      <w:pPr>
        <w:pStyle w:val="FootnoteText"/>
        <w:rPr>
          <w:sz w:val="16"/>
          <w:szCs w:val="16"/>
        </w:rPr>
      </w:pPr>
      <w:r w:rsidRPr="00E971B7">
        <w:rPr>
          <w:rStyle w:val="FootnoteReference"/>
          <w:sz w:val="16"/>
          <w:szCs w:val="16"/>
        </w:rPr>
        <w:footnoteRef/>
      </w:r>
      <w:r w:rsidRPr="00E971B7">
        <w:rPr>
          <w:sz w:val="16"/>
          <w:szCs w:val="16"/>
        </w:rPr>
        <w:t xml:space="preserve"> </w:t>
      </w:r>
      <w:r w:rsidRPr="00E971B7">
        <w:rPr>
          <w:i/>
          <w:iCs/>
          <w:sz w:val="16"/>
          <w:szCs w:val="16"/>
        </w:rPr>
        <w:t>The Chilling Reality</w:t>
      </w:r>
      <w:r w:rsidRPr="00E971B7">
        <w:rPr>
          <w:sz w:val="16"/>
          <w:szCs w:val="16"/>
        </w:rPr>
        <w:t xml:space="preserve">, Sheila McKechnie Foundation, June 2018: </w:t>
      </w:r>
      <w:hyperlink r:id="rId2" w:history="1">
        <w:r w:rsidRPr="00E971B7">
          <w:rPr>
            <w:rStyle w:val="Hyperlink"/>
            <w:sz w:val="16"/>
            <w:szCs w:val="16"/>
          </w:rPr>
          <w:t>https://smk.org.uk/wp-content/uploads/2020/08/SMK_The_Chilling_Reality_Lobbying_Act_Research.pdf</w:t>
        </w:r>
      </w:hyperlink>
      <w:r w:rsidRPr="00E971B7">
        <w:rPr>
          <w:sz w:val="16"/>
          <w:szCs w:val="16"/>
        </w:rPr>
        <w:t xml:space="preserve"> </w:t>
      </w:r>
    </w:p>
  </w:footnote>
  <w:footnote w:id="3">
    <w:p w14:paraId="308DF69E" w14:textId="77777777" w:rsidR="003F0D40" w:rsidRPr="00F10754" w:rsidRDefault="003F0D40" w:rsidP="003F0D40">
      <w:pPr>
        <w:pStyle w:val="FootnoteText"/>
        <w:rPr>
          <w:sz w:val="16"/>
          <w:szCs w:val="16"/>
        </w:rPr>
      </w:pPr>
      <w:r w:rsidRPr="00F10754">
        <w:rPr>
          <w:rStyle w:val="FootnoteReference"/>
          <w:sz w:val="16"/>
          <w:szCs w:val="16"/>
        </w:rPr>
        <w:footnoteRef/>
      </w:r>
      <w:r w:rsidRPr="00F10754">
        <w:rPr>
          <w:sz w:val="16"/>
          <w:szCs w:val="16"/>
        </w:rPr>
        <w:t xml:space="preserve"> Cabinet Office press release, 6 February 2016: </w:t>
      </w:r>
      <w:hyperlink r:id="rId3" w:history="1">
        <w:r w:rsidRPr="00F10754">
          <w:rPr>
            <w:rStyle w:val="Hyperlink"/>
            <w:sz w:val="16"/>
            <w:szCs w:val="16"/>
          </w:rPr>
          <w:t>https://www.gov.uk/government/news/government-announces-new-clause-to-be-inserted-into-grant-agreements</w:t>
        </w:r>
      </w:hyperlink>
      <w:r w:rsidRPr="00F10754">
        <w:rPr>
          <w:sz w:val="16"/>
          <w:szCs w:val="16"/>
        </w:rPr>
        <w:t xml:space="preserve"> </w:t>
      </w:r>
    </w:p>
  </w:footnote>
  <w:footnote w:id="4">
    <w:p w14:paraId="513AD8B9" w14:textId="10EB2DE4" w:rsidR="003F0D40" w:rsidRPr="00E971B7" w:rsidRDefault="003F0D40" w:rsidP="003F0D40">
      <w:pPr>
        <w:pStyle w:val="Heading1"/>
        <w:rPr>
          <w:rFonts w:ascii="Times New Roman" w:hAnsi="Times New Roman" w:cs="Times New Roman"/>
          <w:sz w:val="16"/>
          <w:szCs w:val="16"/>
        </w:rPr>
      </w:pPr>
      <w:r w:rsidRPr="00E971B7">
        <w:rPr>
          <w:rStyle w:val="FootnoteReference"/>
          <w:b w:val="0"/>
          <w:bCs w:val="0"/>
          <w:sz w:val="16"/>
          <w:szCs w:val="16"/>
        </w:rPr>
        <w:footnoteRef/>
      </w:r>
      <w:r w:rsidRPr="00E971B7">
        <w:rPr>
          <w:b w:val="0"/>
          <w:bCs w:val="0"/>
          <w:sz w:val="16"/>
          <w:szCs w:val="16"/>
        </w:rPr>
        <w:t xml:space="preserve"> </w:t>
      </w:r>
      <w:r w:rsidRPr="00E971B7">
        <w:rPr>
          <w:b w:val="0"/>
          <w:bCs w:val="0"/>
          <w:i/>
          <w:iCs/>
          <w:sz w:val="16"/>
          <w:szCs w:val="16"/>
        </w:rPr>
        <w:t>Quakers call for end to gagging clauses</w:t>
      </w:r>
      <w:r w:rsidRPr="00E971B7">
        <w:rPr>
          <w:b w:val="0"/>
          <w:bCs w:val="0"/>
          <w:sz w:val="16"/>
          <w:szCs w:val="16"/>
        </w:rPr>
        <w:t xml:space="preserve">, Quakers in Britain, 19 October 2018, including text from charity leaders in a letter to the Times: </w:t>
      </w:r>
      <w:hyperlink r:id="rId4" w:history="1">
        <w:r w:rsidR="00F143BD" w:rsidRPr="00695938">
          <w:rPr>
            <w:rStyle w:val="Hyperlink"/>
            <w:b w:val="0"/>
            <w:bCs w:val="0"/>
            <w:sz w:val="16"/>
            <w:szCs w:val="16"/>
          </w:rPr>
          <w:t>https://www.quaker.org.uk/news-and-events/news/quakers-call-for-end-to-gagging-clauses</w:t>
        </w:r>
      </w:hyperlink>
      <w:r w:rsidR="00F143BD">
        <w:rPr>
          <w:b w:val="0"/>
          <w:bCs w:val="0"/>
          <w:sz w:val="16"/>
          <w:szCs w:val="16"/>
        </w:rPr>
        <w:t xml:space="preserve"> </w:t>
      </w:r>
    </w:p>
  </w:footnote>
  <w:footnote w:id="5">
    <w:p w14:paraId="61E47F07" w14:textId="77777777" w:rsidR="003F0D40" w:rsidRPr="00E971B7" w:rsidRDefault="003F0D40" w:rsidP="003F0D40">
      <w:pPr>
        <w:pStyle w:val="FootnoteText"/>
        <w:rPr>
          <w:i/>
          <w:iCs/>
          <w:sz w:val="16"/>
          <w:szCs w:val="16"/>
        </w:rPr>
      </w:pPr>
      <w:r w:rsidRPr="00E971B7">
        <w:rPr>
          <w:rStyle w:val="FootnoteReference"/>
          <w:sz w:val="16"/>
          <w:szCs w:val="16"/>
        </w:rPr>
        <w:footnoteRef/>
      </w:r>
      <w:r w:rsidRPr="00E971B7">
        <w:rPr>
          <w:sz w:val="16"/>
          <w:szCs w:val="16"/>
        </w:rPr>
        <w:t xml:space="preserve"> </w:t>
      </w:r>
      <w:r w:rsidRPr="00E971B7">
        <w:rPr>
          <w:i/>
          <w:iCs/>
          <w:sz w:val="16"/>
          <w:szCs w:val="16"/>
        </w:rPr>
        <w:t>Museums risk funding cuts if they remove controversial objects, culture secretary warns</w:t>
      </w:r>
      <w:r w:rsidRPr="00E971B7">
        <w:rPr>
          <w:sz w:val="16"/>
          <w:szCs w:val="16"/>
        </w:rPr>
        <w:t xml:space="preserve">, Independent, 27 September 2020: </w:t>
      </w:r>
      <w:hyperlink r:id="rId5" w:history="1">
        <w:r w:rsidRPr="00E971B7">
          <w:rPr>
            <w:rStyle w:val="Hyperlink"/>
            <w:sz w:val="16"/>
            <w:szCs w:val="16"/>
          </w:rPr>
          <w:t>https://www.independent.co.uk/news/uk/politics/statues-british-museum-government-funding-black-lives-matter-oliver-dowden-b651318.html</w:t>
        </w:r>
      </w:hyperlink>
      <w:r w:rsidRPr="00E971B7">
        <w:rPr>
          <w:sz w:val="16"/>
          <w:szCs w:val="16"/>
        </w:rPr>
        <w:t xml:space="preserve"> </w:t>
      </w:r>
    </w:p>
  </w:footnote>
  <w:footnote w:id="6">
    <w:p w14:paraId="08DE3522" w14:textId="72D673FA" w:rsidR="00D56D46" w:rsidRPr="00E971B7" w:rsidRDefault="00D56D46" w:rsidP="00D56D46">
      <w:pPr>
        <w:pStyle w:val="FootnoteText"/>
        <w:rPr>
          <w:sz w:val="16"/>
          <w:szCs w:val="16"/>
        </w:rPr>
      </w:pPr>
      <w:r w:rsidRPr="00E971B7">
        <w:rPr>
          <w:rStyle w:val="FootnoteReference"/>
          <w:sz w:val="16"/>
          <w:szCs w:val="16"/>
        </w:rPr>
        <w:footnoteRef/>
      </w:r>
      <w:r w:rsidRPr="00E971B7">
        <w:rPr>
          <w:sz w:val="16"/>
          <w:szCs w:val="16"/>
        </w:rPr>
        <w:t xml:space="preserve"> </w:t>
      </w:r>
      <w:r w:rsidRPr="00E971B7">
        <w:rPr>
          <w:i/>
          <w:iCs/>
          <w:sz w:val="16"/>
          <w:szCs w:val="16"/>
        </w:rPr>
        <w:t>UN rights chief urges UK to reverse ‘troubling’ Public Order Bill</w:t>
      </w:r>
      <w:r w:rsidRPr="00E971B7">
        <w:rPr>
          <w:sz w:val="16"/>
          <w:szCs w:val="16"/>
        </w:rPr>
        <w:t xml:space="preserve">, Reuters, 27 April 2023: </w:t>
      </w:r>
      <w:hyperlink r:id="rId6" w:history="1">
        <w:r w:rsidR="00F143BD" w:rsidRPr="00695938">
          <w:rPr>
            <w:rStyle w:val="Hyperlink"/>
            <w:sz w:val="16"/>
            <w:szCs w:val="16"/>
          </w:rPr>
          <w:t>https://www.reuters.com/world/uk/un-rights-chief-urges-uk-reverse-troubling-public-order-bill-2023-04-27/</w:t>
        </w:r>
      </w:hyperlink>
      <w:r w:rsidR="00F143BD">
        <w:rPr>
          <w:sz w:val="16"/>
          <w:szCs w:val="16"/>
        </w:rPr>
        <w:t xml:space="preserve"> </w:t>
      </w:r>
    </w:p>
  </w:footnote>
  <w:footnote w:id="7">
    <w:p w14:paraId="4FA90B8E" w14:textId="77777777" w:rsidR="00D56D46" w:rsidRPr="00E971B7" w:rsidRDefault="00D56D46" w:rsidP="00D56D46">
      <w:pPr>
        <w:pStyle w:val="FootnoteText"/>
        <w:rPr>
          <w:sz w:val="16"/>
          <w:szCs w:val="16"/>
        </w:rPr>
      </w:pPr>
      <w:r w:rsidRPr="00E971B7">
        <w:rPr>
          <w:rStyle w:val="FootnoteReference"/>
          <w:sz w:val="16"/>
          <w:szCs w:val="16"/>
        </w:rPr>
        <w:footnoteRef/>
      </w:r>
      <w:r w:rsidRPr="00E971B7">
        <w:rPr>
          <w:sz w:val="16"/>
          <w:szCs w:val="16"/>
        </w:rPr>
        <w:t xml:space="preserve"> </w:t>
      </w:r>
      <w:r w:rsidRPr="00E971B7">
        <w:rPr>
          <w:i/>
          <w:iCs/>
          <w:sz w:val="16"/>
          <w:szCs w:val="16"/>
        </w:rPr>
        <w:t>The Strikes (Minimum Service Levels) Bill: appetite for destruction</w:t>
      </w:r>
      <w:r w:rsidRPr="00E971B7">
        <w:rPr>
          <w:sz w:val="16"/>
          <w:szCs w:val="16"/>
        </w:rPr>
        <w:t xml:space="preserve">, PLC Magazine, Jan/Feb 2023: </w:t>
      </w:r>
      <w:hyperlink r:id="rId7" w:history="1">
        <w:r w:rsidRPr="00E971B7">
          <w:rPr>
            <w:rStyle w:val="Hyperlink"/>
            <w:sz w:val="16"/>
            <w:szCs w:val="16"/>
          </w:rPr>
          <w:t>https://www.penningtonslaw.com/news-publications/latest-news/2023/the-strikes-minimum-service-levels-bill-appetite-for-destruction</w:t>
        </w:r>
      </w:hyperlink>
      <w:r w:rsidRPr="00E971B7">
        <w:rPr>
          <w:sz w:val="16"/>
          <w:szCs w:val="16"/>
        </w:rPr>
        <w:t xml:space="preserve"> </w:t>
      </w:r>
    </w:p>
  </w:footnote>
  <w:footnote w:id="8">
    <w:p w14:paraId="232D14E3" w14:textId="77777777" w:rsidR="00D56D46" w:rsidRPr="00E971B7" w:rsidRDefault="00D56D46" w:rsidP="00D56D46">
      <w:pPr>
        <w:pStyle w:val="FootnoteText"/>
        <w:rPr>
          <w:sz w:val="16"/>
          <w:szCs w:val="16"/>
        </w:rPr>
      </w:pPr>
      <w:r w:rsidRPr="00E971B7">
        <w:rPr>
          <w:rStyle w:val="FootnoteReference"/>
          <w:sz w:val="16"/>
          <w:szCs w:val="16"/>
        </w:rPr>
        <w:footnoteRef/>
      </w:r>
      <w:r w:rsidRPr="00E971B7">
        <w:rPr>
          <w:sz w:val="16"/>
          <w:szCs w:val="16"/>
        </w:rPr>
        <w:t xml:space="preserve"> </w:t>
      </w:r>
      <w:r w:rsidRPr="00E971B7">
        <w:rPr>
          <w:i/>
          <w:iCs/>
          <w:sz w:val="16"/>
          <w:szCs w:val="16"/>
        </w:rPr>
        <w:t>Campus free speech law in England ‘likely to have opposite effect’</w:t>
      </w:r>
      <w:r w:rsidRPr="00E971B7">
        <w:rPr>
          <w:sz w:val="16"/>
          <w:szCs w:val="16"/>
        </w:rPr>
        <w:t xml:space="preserve">, Guardian, 12 May 2021: </w:t>
      </w:r>
      <w:hyperlink r:id="rId8" w:history="1">
        <w:r w:rsidRPr="00E971B7">
          <w:rPr>
            <w:rStyle w:val="Hyperlink"/>
            <w:sz w:val="16"/>
            <w:szCs w:val="16"/>
          </w:rPr>
          <w:t>https://www.theguardian.com/education/2021/may/12/campus-free-speech-law-england-likely-opposite-effect</w:t>
        </w:r>
      </w:hyperlink>
      <w:r w:rsidRPr="00E971B7">
        <w:rPr>
          <w:sz w:val="16"/>
          <w:szCs w:val="16"/>
        </w:rPr>
        <w:t xml:space="preserve"> </w:t>
      </w:r>
    </w:p>
  </w:footnote>
  <w:footnote w:id="9">
    <w:p w14:paraId="13871B30" w14:textId="77777777" w:rsidR="00D56D46" w:rsidRPr="00E971B7" w:rsidRDefault="00D56D46" w:rsidP="00D56D46">
      <w:pPr>
        <w:pStyle w:val="Heading1"/>
        <w:rPr>
          <w:rFonts w:ascii="Times New Roman" w:hAnsi="Times New Roman" w:cs="Times New Roman"/>
          <w:b w:val="0"/>
          <w:bCs w:val="0"/>
          <w:color w:val="auto"/>
          <w:sz w:val="16"/>
          <w:szCs w:val="16"/>
          <w:shd w:val="clear" w:color="auto" w:fill="auto"/>
        </w:rPr>
      </w:pPr>
      <w:r w:rsidRPr="00E971B7">
        <w:rPr>
          <w:rStyle w:val="FootnoteReference"/>
          <w:b w:val="0"/>
          <w:bCs w:val="0"/>
          <w:i/>
          <w:iCs/>
          <w:sz w:val="16"/>
          <w:szCs w:val="16"/>
        </w:rPr>
        <w:footnoteRef/>
      </w:r>
      <w:r w:rsidRPr="00E971B7">
        <w:rPr>
          <w:b w:val="0"/>
          <w:bCs w:val="0"/>
          <w:sz w:val="16"/>
          <w:szCs w:val="16"/>
        </w:rPr>
        <w:t xml:space="preserve"> Expert banned from UK government event for tweets that criticised Tories: Dan Kaszeta is one of at least eight speakers banned by opaque vetting scheme in ‘attack on free speech’, Guardian, 23 May 2023: </w:t>
      </w:r>
      <w:hyperlink r:id="rId9" w:history="1">
        <w:r w:rsidRPr="00E971B7">
          <w:rPr>
            <w:rStyle w:val="Hyperlink"/>
            <w:b w:val="0"/>
            <w:bCs w:val="0"/>
            <w:sz w:val="16"/>
            <w:szCs w:val="16"/>
          </w:rPr>
          <w:t>https://www.theguardian.com/politics/2023/may/23/dan-kaszeta-banned-from-uk-government-event-for-tweets-criticised-tories</w:t>
        </w:r>
      </w:hyperlink>
      <w:r>
        <w:rPr>
          <w:b w:val="0"/>
          <w:bCs w:val="0"/>
          <w:sz w:val="16"/>
          <w:szCs w:val="16"/>
        </w:rPr>
        <w:t xml:space="preserve"> </w:t>
      </w:r>
    </w:p>
  </w:footnote>
  <w:footnote w:id="10">
    <w:p w14:paraId="412AC84B" w14:textId="77777777" w:rsidR="00D56D46" w:rsidRPr="005453F3" w:rsidRDefault="00D56D46" w:rsidP="00D56D46">
      <w:pPr>
        <w:pStyle w:val="FootnoteText"/>
      </w:pPr>
      <w:r w:rsidRPr="00E971B7">
        <w:rPr>
          <w:rStyle w:val="FootnoteReference"/>
          <w:sz w:val="16"/>
          <w:szCs w:val="16"/>
        </w:rPr>
        <w:footnoteRef/>
      </w:r>
      <w:r w:rsidRPr="00E971B7">
        <w:rPr>
          <w:sz w:val="16"/>
          <w:szCs w:val="16"/>
        </w:rPr>
        <w:t xml:space="preserve"> </w:t>
      </w:r>
      <w:r w:rsidRPr="00E971B7">
        <w:rPr>
          <w:i/>
          <w:iCs/>
          <w:sz w:val="16"/>
          <w:szCs w:val="16"/>
        </w:rPr>
        <w:t xml:space="preserve">New Tory Leader Must “Get Hold Of The Reins” Of Public Trust in Elections Rules, Watchdog’s Former Chief Warns, </w:t>
      </w:r>
      <w:r w:rsidRPr="00E971B7">
        <w:rPr>
          <w:sz w:val="16"/>
          <w:szCs w:val="16"/>
        </w:rPr>
        <w:t xml:space="preserve">Politics Home. July 2022. </w:t>
      </w:r>
      <w:hyperlink r:id="rId10" w:history="1">
        <w:r w:rsidRPr="00E971B7">
          <w:rPr>
            <w:rStyle w:val="Hyperlink"/>
            <w:sz w:val="16"/>
            <w:szCs w:val="16"/>
          </w:rPr>
          <w:t>https://www.politicshome.com/news/article/electoral-commission-no-longer-independent-bob-posner-criticism</w:t>
        </w:r>
      </w:hyperlink>
      <w:r w:rsidRPr="005453F3">
        <w:t xml:space="preserve"> </w:t>
      </w:r>
    </w:p>
  </w:footnote>
  <w:footnote w:id="11">
    <w:p w14:paraId="26EE32CC" w14:textId="77777777" w:rsidR="004161BD" w:rsidRPr="0017708A" w:rsidRDefault="004161BD" w:rsidP="004161BD">
      <w:pPr>
        <w:pStyle w:val="FootnoteText"/>
        <w:rPr>
          <w:sz w:val="16"/>
          <w:szCs w:val="16"/>
        </w:rPr>
      </w:pPr>
      <w:r w:rsidRPr="00F00AD9">
        <w:rPr>
          <w:rStyle w:val="FootnoteReference"/>
          <w:sz w:val="16"/>
          <w:szCs w:val="16"/>
        </w:rPr>
        <w:footnoteRef/>
      </w:r>
      <w:r w:rsidRPr="00F00AD9">
        <w:rPr>
          <w:sz w:val="16"/>
          <w:szCs w:val="16"/>
        </w:rPr>
        <w:t xml:space="preserve"> </w:t>
      </w:r>
      <w:r w:rsidRPr="00F00AD9">
        <w:rPr>
          <w:i/>
          <w:iCs/>
          <w:sz w:val="16"/>
          <w:szCs w:val="16"/>
        </w:rPr>
        <w:t>Unions win High Court battle over government’s ‘unlawful and irrational’ decision to implement agency worker regulations</w:t>
      </w:r>
      <w:r w:rsidRPr="00F00AD9">
        <w:rPr>
          <w:sz w:val="16"/>
          <w:szCs w:val="16"/>
        </w:rPr>
        <w:t xml:space="preserve">, Thompson Law, 13 July 2023: </w:t>
      </w:r>
      <w:hyperlink r:id="rId11" w:history="1">
        <w:r w:rsidRPr="00F00AD9">
          <w:rPr>
            <w:rStyle w:val="Hyperlink"/>
            <w:sz w:val="16"/>
            <w:szCs w:val="16"/>
          </w:rPr>
          <w:t>https://www.thompsons.law/news/news-releases/our-firm-news/unions-win-high-court-battle-over-government-s-unlawful-and-irrational-decision-to-implement-agency-worker-regulations</w:t>
        </w:r>
      </w:hyperlink>
      <w:r>
        <w:rPr>
          <w:sz w:val="16"/>
          <w:szCs w:val="16"/>
        </w:rPr>
        <w:t xml:space="preserve"> </w:t>
      </w:r>
    </w:p>
  </w:footnote>
  <w:footnote w:id="12">
    <w:p w14:paraId="1B1F8A43" w14:textId="362E3ACC" w:rsidR="004161BD" w:rsidRPr="00E971B7" w:rsidRDefault="004161BD" w:rsidP="004161BD">
      <w:pPr>
        <w:pStyle w:val="FootnoteText"/>
        <w:rPr>
          <w:sz w:val="16"/>
          <w:szCs w:val="16"/>
        </w:rPr>
      </w:pPr>
      <w:r w:rsidRPr="00E971B7">
        <w:rPr>
          <w:rStyle w:val="FootnoteReference"/>
          <w:sz w:val="16"/>
          <w:szCs w:val="16"/>
        </w:rPr>
        <w:footnoteRef/>
      </w:r>
      <w:r w:rsidRPr="00E971B7">
        <w:rPr>
          <w:sz w:val="16"/>
          <w:szCs w:val="16"/>
        </w:rPr>
        <w:t xml:space="preserve"> UNHCR Statement on UK Asylum Bill, 7 March 2023: </w:t>
      </w:r>
      <w:hyperlink r:id="rId12" w:history="1">
        <w:r w:rsidR="00197C24" w:rsidRPr="00695938">
          <w:rPr>
            <w:rStyle w:val="Hyperlink"/>
            <w:sz w:val="16"/>
            <w:szCs w:val="16"/>
          </w:rPr>
          <w:t>https://www.unhcr.org/uk/news/statement-uk-asylum-bill</w:t>
        </w:r>
      </w:hyperlink>
      <w:r w:rsidR="00197C24">
        <w:rPr>
          <w:sz w:val="16"/>
          <w:szCs w:val="16"/>
        </w:rPr>
        <w:t xml:space="preserve"> </w:t>
      </w:r>
    </w:p>
  </w:footnote>
  <w:footnote w:id="13">
    <w:p w14:paraId="2407F120" w14:textId="77777777" w:rsidR="004161BD" w:rsidRPr="00E971B7" w:rsidRDefault="004161BD" w:rsidP="004161BD">
      <w:pPr>
        <w:pStyle w:val="FootnoteText"/>
        <w:rPr>
          <w:sz w:val="16"/>
          <w:szCs w:val="16"/>
        </w:rPr>
      </w:pPr>
      <w:r w:rsidRPr="00E971B7">
        <w:rPr>
          <w:rStyle w:val="FootnoteReference"/>
          <w:sz w:val="16"/>
          <w:szCs w:val="16"/>
        </w:rPr>
        <w:footnoteRef/>
      </w:r>
      <w:r w:rsidRPr="00E971B7">
        <w:rPr>
          <w:sz w:val="16"/>
          <w:szCs w:val="16"/>
        </w:rPr>
        <w:t xml:space="preserve"> </w:t>
      </w:r>
      <w:r w:rsidRPr="00E971B7">
        <w:rPr>
          <w:i/>
          <w:iCs/>
          <w:sz w:val="16"/>
          <w:szCs w:val="16"/>
        </w:rPr>
        <w:t xml:space="preserve">Watchdog stopped ministers breaching neutrality code in top BBC and BFI hires, </w:t>
      </w:r>
      <w:r w:rsidRPr="00E971B7">
        <w:rPr>
          <w:sz w:val="16"/>
          <w:szCs w:val="16"/>
        </w:rPr>
        <w:t xml:space="preserve">Guardian. November 2021. </w:t>
      </w:r>
      <w:hyperlink r:id="rId13" w:history="1">
        <w:r w:rsidRPr="00E971B7">
          <w:rPr>
            <w:rStyle w:val="Hyperlink"/>
            <w:sz w:val="16"/>
            <w:szCs w:val="16"/>
          </w:rPr>
          <w:t>https://www.theguardian.com/politics/2021/nov/07/watchdog-ministers-neutrality-code-top-bbc-bfi-hires</w:t>
        </w:r>
      </w:hyperlink>
      <w:r w:rsidRPr="00E971B7">
        <w:rPr>
          <w:sz w:val="16"/>
          <w:szCs w:val="16"/>
        </w:rPr>
        <w:t xml:space="preserve"> </w:t>
      </w:r>
    </w:p>
  </w:footnote>
  <w:footnote w:id="14">
    <w:p w14:paraId="5FBA28B9" w14:textId="77777777" w:rsidR="004161BD" w:rsidRPr="00F1216D" w:rsidRDefault="004161BD" w:rsidP="004161BD">
      <w:pPr>
        <w:pStyle w:val="FootnoteText"/>
      </w:pPr>
      <w:r w:rsidRPr="00E971B7">
        <w:rPr>
          <w:rStyle w:val="FootnoteReference"/>
          <w:sz w:val="16"/>
          <w:szCs w:val="16"/>
        </w:rPr>
        <w:footnoteRef/>
      </w:r>
      <w:r w:rsidRPr="00E971B7">
        <w:rPr>
          <w:sz w:val="16"/>
          <w:szCs w:val="16"/>
        </w:rPr>
        <w:t xml:space="preserve"> </w:t>
      </w:r>
      <w:r w:rsidRPr="00E971B7">
        <w:rPr>
          <w:i/>
          <w:iCs/>
          <w:sz w:val="16"/>
          <w:szCs w:val="16"/>
        </w:rPr>
        <w:t xml:space="preserve">Johnson continues his war on Whitehall with new nomination for powerful job, </w:t>
      </w:r>
      <w:r w:rsidRPr="00E971B7">
        <w:rPr>
          <w:sz w:val="16"/>
          <w:szCs w:val="16"/>
        </w:rPr>
        <w:t xml:space="preserve">openDemocracy. July 2021. </w:t>
      </w:r>
      <w:hyperlink r:id="rId14" w:history="1">
        <w:r w:rsidRPr="00E971B7">
          <w:rPr>
            <w:rStyle w:val="Hyperlink"/>
            <w:sz w:val="16"/>
            <w:szCs w:val="16"/>
          </w:rPr>
          <w:t>https://www.opendemocracy.net/en/opendemocracyuk/william-shawcross-nomination-commissioner-public-appointments/</w:t>
        </w:r>
      </w:hyperlink>
      <w:r w:rsidRPr="00F1216D">
        <w:t xml:space="preserve"> </w:t>
      </w:r>
    </w:p>
  </w:footnote>
  <w:footnote w:id="15">
    <w:p w14:paraId="03B921B8" w14:textId="77777777" w:rsidR="004161BD" w:rsidRPr="00711FAB" w:rsidRDefault="004161BD" w:rsidP="00711FAB">
      <w:pPr>
        <w:spacing w:after="0" w:line="240" w:lineRule="auto"/>
        <w:rPr>
          <w:rFonts w:ascii="Arial" w:hAnsi="Arial" w:cs="Arial"/>
          <w:color w:val="000000"/>
          <w:sz w:val="16"/>
          <w:szCs w:val="16"/>
        </w:rPr>
      </w:pPr>
      <w:r w:rsidRPr="00711FAB">
        <w:rPr>
          <w:rStyle w:val="FootnoteReference"/>
          <w:rFonts w:ascii="Arial" w:hAnsi="Arial" w:cs="Arial"/>
          <w:sz w:val="16"/>
          <w:szCs w:val="16"/>
        </w:rPr>
        <w:footnoteRef/>
      </w:r>
      <w:r w:rsidRPr="00711FAB">
        <w:rPr>
          <w:rFonts w:ascii="Arial" w:hAnsi="Arial" w:cs="Arial"/>
          <w:sz w:val="16"/>
          <w:szCs w:val="16"/>
        </w:rPr>
        <w:t xml:space="preserve"> </w:t>
      </w:r>
      <w:r w:rsidRPr="00711FAB">
        <w:rPr>
          <w:rFonts w:ascii="Arial" w:hAnsi="Arial" w:cs="Arial"/>
          <w:i/>
          <w:iCs/>
          <w:sz w:val="16"/>
          <w:szCs w:val="16"/>
        </w:rPr>
        <w:t xml:space="preserve">New cost limits for planning challenges and environmental claims, Norton Rose Fulbright, July 2017: </w:t>
      </w:r>
      <w:hyperlink r:id="rId15" w:history="1">
        <w:r w:rsidRPr="00711FAB">
          <w:rPr>
            <w:rStyle w:val="Hyperlink"/>
            <w:rFonts w:ascii="Arial" w:hAnsi="Arial" w:cs="Arial"/>
            <w:sz w:val="16"/>
            <w:szCs w:val="16"/>
          </w:rPr>
          <w:t>https://www.nortonrosefulbright.com/en-gb/knowledge/publications/05ed6e85/new-cost-limits-for-planning-challenges-and-environmental-claims</w:t>
        </w:r>
      </w:hyperlink>
      <w:r w:rsidRPr="00711FAB">
        <w:rPr>
          <w:rFonts w:ascii="Arial" w:hAnsi="Arial" w:cs="Arial"/>
          <w:color w:val="000000"/>
          <w:sz w:val="16"/>
          <w:szCs w:val="16"/>
        </w:rPr>
        <w:t>.</w:t>
      </w:r>
    </w:p>
  </w:footnote>
  <w:footnote w:id="16">
    <w:p w14:paraId="704F4185" w14:textId="77777777" w:rsidR="004161BD" w:rsidRDefault="004161BD" w:rsidP="00711FAB">
      <w:pPr>
        <w:pStyle w:val="FootnoteText"/>
      </w:pPr>
      <w:r w:rsidRPr="00711FAB">
        <w:rPr>
          <w:rStyle w:val="FootnoteReference"/>
          <w:sz w:val="16"/>
          <w:szCs w:val="16"/>
        </w:rPr>
        <w:footnoteRef/>
      </w:r>
      <w:r w:rsidRPr="00711FAB">
        <w:rPr>
          <w:sz w:val="16"/>
          <w:szCs w:val="16"/>
        </w:rPr>
        <w:t xml:space="preserve"> </w:t>
      </w:r>
      <w:r w:rsidRPr="00711FAB">
        <w:rPr>
          <w:i/>
          <w:iCs/>
          <w:sz w:val="16"/>
          <w:szCs w:val="16"/>
        </w:rPr>
        <w:t>Judicial Review Reform</w:t>
      </w:r>
      <w:r w:rsidRPr="00711FAB">
        <w:rPr>
          <w:sz w:val="16"/>
          <w:szCs w:val="16"/>
        </w:rPr>
        <w:t xml:space="preserve">, The Law Society, 28 April 2022: </w:t>
      </w:r>
      <w:hyperlink r:id="rId16" w:history="1">
        <w:r w:rsidRPr="00711FAB">
          <w:rPr>
            <w:rStyle w:val="Hyperlink"/>
            <w:sz w:val="16"/>
            <w:szCs w:val="16"/>
          </w:rPr>
          <w:t>https://www.lawsociety.org.uk/topics/human-rights/judicial-review-reform</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2D5" w14:textId="3334A5E0" w:rsidR="00F478FD" w:rsidRPr="001B0B69" w:rsidRDefault="001B0B69" w:rsidP="001B0B69">
    <w:pPr>
      <w:autoSpaceDE w:val="0"/>
      <w:autoSpaceDN w:val="0"/>
      <w:adjustRightInd w:val="0"/>
      <w:spacing w:after="120" w:line="240" w:lineRule="auto"/>
      <w:rPr>
        <w:rFonts w:ascii="Arial" w:hAnsi="Arial" w:cs="Arial"/>
        <w:b/>
        <w:bCs/>
        <w:kern w:val="0"/>
      </w:rPr>
    </w:pPr>
    <w:r>
      <w:rPr>
        <w:rFonts w:ascii="Arial" w:hAnsi="Arial" w:cs="Arial"/>
        <w:b/>
        <w:bCs/>
        <w:kern w:val="0"/>
      </w:rPr>
      <w:t>EMBARGOED TO 00.01 HRS WEDS 2 AUGUST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87DA" w14:textId="1B7067EE" w:rsidR="00D157A3" w:rsidRDefault="00D157A3" w:rsidP="00524CD5">
    <w:pPr>
      <w:autoSpaceDE w:val="0"/>
      <w:autoSpaceDN w:val="0"/>
      <w:adjustRightInd w:val="0"/>
      <w:spacing w:after="120" w:line="240" w:lineRule="auto"/>
      <w:jc w:val="both"/>
      <w:rPr>
        <w:rFonts w:ascii="Arial" w:hAnsi="Arial" w:cs="Arial"/>
        <w:b/>
        <w:bCs/>
        <w:kern w:val="0"/>
      </w:rPr>
    </w:pPr>
    <w:r>
      <w:rPr>
        <w:rFonts w:ascii="Arial" w:hAnsi="Arial" w:cs="Arial"/>
        <w:b/>
        <w:bCs/>
        <w:noProof/>
        <w:kern w:val="0"/>
      </w:rPr>
      <w:drawing>
        <wp:inline distT="0" distB="0" distL="0" distR="0" wp14:anchorId="7560005E" wp14:editId="6DABE645">
          <wp:extent cx="1569600" cy="716400"/>
          <wp:effectExtent l="0" t="0" r="0" b="7620"/>
          <wp:docPr id="711614896" name="Picture 3" descr="A red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614896" name="Picture 3" descr="A red and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9600" cy="716400"/>
                  </a:xfrm>
                  <a:prstGeom prst="rect">
                    <a:avLst/>
                  </a:prstGeom>
                </pic:spPr>
              </pic:pic>
            </a:graphicData>
          </a:graphic>
        </wp:inline>
      </w:drawing>
    </w:r>
    <w:r>
      <w:rPr>
        <w:rFonts w:ascii="Arial" w:hAnsi="Arial" w:cs="Arial"/>
        <w:b/>
        <w:bCs/>
        <w:kern w:val="0"/>
      </w:rPr>
      <w:t xml:space="preserve">                                                            </w:t>
    </w:r>
    <w:r>
      <w:rPr>
        <w:rFonts w:ascii="Arial" w:hAnsi="Arial" w:cs="Arial"/>
        <w:b/>
        <w:bCs/>
        <w:noProof/>
        <w:kern w:val="0"/>
      </w:rPr>
      <w:drawing>
        <wp:inline distT="0" distB="0" distL="0" distR="0" wp14:anchorId="4E132364" wp14:editId="040DF993">
          <wp:extent cx="2131200" cy="810000"/>
          <wp:effectExtent l="0" t="0" r="2540" b="9525"/>
          <wp:docPr id="603622342"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622342" name="Picture 5"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31200" cy="810000"/>
                  </a:xfrm>
                  <a:prstGeom prst="rect">
                    <a:avLst/>
                  </a:prstGeom>
                </pic:spPr>
              </pic:pic>
            </a:graphicData>
          </a:graphic>
        </wp:inline>
      </w:drawing>
    </w:r>
  </w:p>
  <w:p w14:paraId="5ADB60ED" w14:textId="0233B2D0" w:rsidR="00C027D7" w:rsidRPr="00B011B7" w:rsidRDefault="000F7234" w:rsidP="000F7234">
    <w:pPr>
      <w:autoSpaceDE w:val="0"/>
      <w:autoSpaceDN w:val="0"/>
      <w:adjustRightInd w:val="0"/>
      <w:spacing w:after="120" w:line="240" w:lineRule="auto"/>
      <w:rPr>
        <w:rFonts w:ascii="Arial" w:hAnsi="Arial" w:cs="Arial"/>
        <w:b/>
        <w:bCs/>
        <w:kern w:val="0"/>
      </w:rPr>
    </w:pPr>
    <w:r>
      <w:rPr>
        <w:rFonts w:ascii="Arial" w:hAnsi="Arial" w:cs="Arial"/>
        <w:b/>
        <w:bCs/>
        <w:kern w:val="0"/>
      </w:rPr>
      <w:t>EMBARGOED TO 00.01</w:t>
    </w:r>
    <w:r w:rsidR="001B0B69">
      <w:rPr>
        <w:rFonts w:ascii="Arial" w:hAnsi="Arial" w:cs="Arial"/>
        <w:b/>
        <w:bCs/>
        <w:kern w:val="0"/>
      </w:rPr>
      <w:t xml:space="preserve"> HRS WEDS 2 </w:t>
    </w:r>
    <w:r>
      <w:rPr>
        <w:rFonts w:ascii="Arial" w:hAnsi="Arial" w:cs="Arial"/>
        <w:b/>
        <w:bCs/>
        <w:kern w:val="0"/>
      </w:rPr>
      <w:t>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14EE"/>
    <w:multiLevelType w:val="multilevel"/>
    <w:tmpl w:val="15DE6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72086"/>
    <w:multiLevelType w:val="hybridMultilevel"/>
    <w:tmpl w:val="242E8378"/>
    <w:lvl w:ilvl="0" w:tplc="871825F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BA310E"/>
    <w:multiLevelType w:val="multilevel"/>
    <w:tmpl w:val="51C2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575D0"/>
    <w:multiLevelType w:val="hybridMultilevel"/>
    <w:tmpl w:val="A99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709D9"/>
    <w:multiLevelType w:val="hybridMultilevel"/>
    <w:tmpl w:val="12E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2638A"/>
    <w:multiLevelType w:val="hybridMultilevel"/>
    <w:tmpl w:val="29005CA2"/>
    <w:lvl w:ilvl="0" w:tplc="3FEEE44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520FA8"/>
    <w:multiLevelType w:val="hybridMultilevel"/>
    <w:tmpl w:val="59765E26"/>
    <w:lvl w:ilvl="0" w:tplc="967E0BF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4720387">
    <w:abstractNumId w:val="3"/>
  </w:num>
  <w:num w:numId="2" w16cid:durableId="2133086186">
    <w:abstractNumId w:val="0"/>
  </w:num>
  <w:num w:numId="3" w16cid:durableId="1657607096">
    <w:abstractNumId w:val="2"/>
  </w:num>
  <w:num w:numId="4" w16cid:durableId="1720745167">
    <w:abstractNumId w:val="4"/>
  </w:num>
  <w:num w:numId="5" w16cid:durableId="382485563">
    <w:abstractNumId w:val="1"/>
  </w:num>
  <w:num w:numId="6" w16cid:durableId="498079869">
    <w:abstractNumId w:val="5"/>
  </w:num>
  <w:num w:numId="7" w16cid:durableId="1643002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70"/>
    <w:rsid w:val="0000558B"/>
    <w:rsid w:val="000100FC"/>
    <w:rsid w:val="0001070C"/>
    <w:rsid w:val="0001136C"/>
    <w:rsid w:val="000552F8"/>
    <w:rsid w:val="00055809"/>
    <w:rsid w:val="00060539"/>
    <w:rsid w:val="00076C93"/>
    <w:rsid w:val="00097682"/>
    <w:rsid w:val="000D024D"/>
    <w:rsid w:val="000D2DBA"/>
    <w:rsid w:val="000E60F9"/>
    <w:rsid w:val="000F05CE"/>
    <w:rsid w:val="000F7234"/>
    <w:rsid w:val="001033ED"/>
    <w:rsid w:val="001070EA"/>
    <w:rsid w:val="00111031"/>
    <w:rsid w:val="00133457"/>
    <w:rsid w:val="001359AF"/>
    <w:rsid w:val="00155CC3"/>
    <w:rsid w:val="001604D0"/>
    <w:rsid w:val="00161BB8"/>
    <w:rsid w:val="00165892"/>
    <w:rsid w:val="0016749B"/>
    <w:rsid w:val="00173079"/>
    <w:rsid w:val="00175979"/>
    <w:rsid w:val="00175F13"/>
    <w:rsid w:val="00177371"/>
    <w:rsid w:val="00192E48"/>
    <w:rsid w:val="00193DD7"/>
    <w:rsid w:val="00195EAB"/>
    <w:rsid w:val="0019613C"/>
    <w:rsid w:val="0019686D"/>
    <w:rsid w:val="00197C24"/>
    <w:rsid w:val="001B0B69"/>
    <w:rsid w:val="001E1585"/>
    <w:rsid w:val="001E1D0A"/>
    <w:rsid w:val="001E3057"/>
    <w:rsid w:val="001E3E59"/>
    <w:rsid w:val="002026B5"/>
    <w:rsid w:val="00203390"/>
    <w:rsid w:val="00204003"/>
    <w:rsid w:val="00212F83"/>
    <w:rsid w:val="00214D1B"/>
    <w:rsid w:val="00216C1D"/>
    <w:rsid w:val="0022767F"/>
    <w:rsid w:val="002317AF"/>
    <w:rsid w:val="002340D6"/>
    <w:rsid w:val="00245AF5"/>
    <w:rsid w:val="00256272"/>
    <w:rsid w:val="00290BFB"/>
    <w:rsid w:val="00296E8B"/>
    <w:rsid w:val="002A37CF"/>
    <w:rsid w:val="002A48C4"/>
    <w:rsid w:val="002A6122"/>
    <w:rsid w:val="002B1F45"/>
    <w:rsid w:val="002B56BE"/>
    <w:rsid w:val="002B7041"/>
    <w:rsid w:val="002C0A97"/>
    <w:rsid w:val="002C73F9"/>
    <w:rsid w:val="002D402E"/>
    <w:rsid w:val="002E35E2"/>
    <w:rsid w:val="002F4CD9"/>
    <w:rsid w:val="00301DE0"/>
    <w:rsid w:val="00306F78"/>
    <w:rsid w:val="003256EF"/>
    <w:rsid w:val="00336D75"/>
    <w:rsid w:val="003516F9"/>
    <w:rsid w:val="00371C09"/>
    <w:rsid w:val="00374AF3"/>
    <w:rsid w:val="00383407"/>
    <w:rsid w:val="003931B9"/>
    <w:rsid w:val="00393B58"/>
    <w:rsid w:val="003B2F54"/>
    <w:rsid w:val="003B44AE"/>
    <w:rsid w:val="003D03C6"/>
    <w:rsid w:val="003D6C9F"/>
    <w:rsid w:val="003E3A9B"/>
    <w:rsid w:val="003E5C65"/>
    <w:rsid w:val="003E629D"/>
    <w:rsid w:val="003F0D40"/>
    <w:rsid w:val="00403CED"/>
    <w:rsid w:val="00413BE6"/>
    <w:rsid w:val="00413E54"/>
    <w:rsid w:val="00414891"/>
    <w:rsid w:val="004161BD"/>
    <w:rsid w:val="00423257"/>
    <w:rsid w:val="00432BFC"/>
    <w:rsid w:val="00441362"/>
    <w:rsid w:val="0044215F"/>
    <w:rsid w:val="0045530C"/>
    <w:rsid w:val="00461BED"/>
    <w:rsid w:val="00485D8C"/>
    <w:rsid w:val="0049295E"/>
    <w:rsid w:val="004A4E88"/>
    <w:rsid w:val="004E225B"/>
    <w:rsid w:val="004F651E"/>
    <w:rsid w:val="00511821"/>
    <w:rsid w:val="005154E3"/>
    <w:rsid w:val="00524CD5"/>
    <w:rsid w:val="00530490"/>
    <w:rsid w:val="00534581"/>
    <w:rsid w:val="005479FF"/>
    <w:rsid w:val="00552242"/>
    <w:rsid w:val="00576E05"/>
    <w:rsid w:val="0057748D"/>
    <w:rsid w:val="005A4C2C"/>
    <w:rsid w:val="005A6148"/>
    <w:rsid w:val="005B2BD9"/>
    <w:rsid w:val="005C1A02"/>
    <w:rsid w:val="005C2DEA"/>
    <w:rsid w:val="005C37BE"/>
    <w:rsid w:val="005D466A"/>
    <w:rsid w:val="005E1E79"/>
    <w:rsid w:val="005E53F4"/>
    <w:rsid w:val="005E742D"/>
    <w:rsid w:val="0060107C"/>
    <w:rsid w:val="00605ACD"/>
    <w:rsid w:val="00610158"/>
    <w:rsid w:val="00610799"/>
    <w:rsid w:val="006128CB"/>
    <w:rsid w:val="00614B2F"/>
    <w:rsid w:val="006165DF"/>
    <w:rsid w:val="00621996"/>
    <w:rsid w:val="00621BA1"/>
    <w:rsid w:val="00623B3E"/>
    <w:rsid w:val="006259A8"/>
    <w:rsid w:val="00626327"/>
    <w:rsid w:val="00643E1C"/>
    <w:rsid w:val="00654A57"/>
    <w:rsid w:val="00670098"/>
    <w:rsid w:val="00683A02"/>
    <w:rsid w:val="006A01FA"/>
    <w:rsid w:val="006D4058"/>
    <w:rsid w:val="006D6199"/>
    <w:rsid w:val="006E4076"/>
    <w:rsid w:val="006E5B2A"/>
    <w:rsid w:val="00701FC1"/>
    <w:rsid w:val="007055E5"/>
    <w:rsid w:val="00711EDF"/>
    <w:rsid w:val="00711FAB"/>
    <w:rsid w:val="007125A6"/>
    <w:rsid w:val="00721B2B"/>
    <w:rsid w:val="00744723"/>
    <w:rsid w:val="007467A0"/>
    <w:rsid w:val="007569C6"/>
    <w:rsid w:val="00757A7D"/>
    <w:rsid w:val="00762EB2"/>
    <w:rsid w:val="00772463"/>
    <w:rsid w:val="00793BD9"/>
    <w:rsid w:val="007A1E06"/>
    <w:rsid w:val="007A33B2"/>
    <w:rsid w:val="007E2768"/>
    <w:rsid w:val="007F4B13"/>
    <w:rsid w:val="00800D75"/>
    <w:rsid w:val="00813162"/>
    <w:rsid w:val="008201CA"/>
    <w:rsid w:val="00830470"/>
    <w:rsid w:val="00832334"/>
    <w:rsid w:val="00837D4D"/>
    <w:rsid w:val="0085085D"/>
    <w:rsid w:val="00855280"/>
    <w:rsid w:val="008712F1"/>
    <w:rsid w:val="0089168C"/>
    <w:rsid w:val="008A15E8"/>
    <w:rsid w:val="008A56FD"/>
    <w:rsid w:val="008A7C80"/>
    <w:rsid w:val="008B5DEC"/>
    <w:rsid w:val="008C0D50"/>
    <w:rsid w:val="008C554E"/>
    <w:rsid w:val="008D05E7"/>
    <w:rsid w:val="008D0928"/>
    <w:rsid w:val="008F2E39"/>
    <w:rsid w:val="009000FA"/>
    <w:rsid w:val="0090602A"/>
    <w:rsid w:val="00916D2A"/>
    <w:rsid w:val="00926A68"/>
    <w:rsid w:val="009274F7"/>
    <w:rsid w:val="00932420"/>
    <w:rsid w:val="00932E50"/>
    <w:rsid w:val="00935FD0"/>
    <w:rsid w:val="009472EC"/>
    <w:rsid w:val="00954C26"/>
    <w:rsid w:val="009561A8"/>
    <w:rsid w:val="00987EB6"/>
    <w:rsid w:val="00990F22"/>
    <w:rsid w:val="009917CE"/>
    <w:rsid w:val="009A1065"/>
    <w:rsid w:val="009B2735"/>
    <w:rsid w:val="009B3A7C"/>
    <w:rsid w:val="009B4733"/>
    <w:rsid w:val="009C668C"/>
    <w:rsid w:val="009D5E20"/>
    <w:rsid w:val="009E5904"/>
    <w:rsid w:val="009F0905"/>
    <w:rsid w:val="00A1364D"/>
    <w:rsid w:val="00A16640"/>
    <w:rsid w:val="00A24D9D"/>
    <w:rsid w:val="00A263DE"/>
    <w:rsid w:val="00A37937"/>
    <w:rsid w:val="00A556EA"/>
    <w:rsid w:val="00A60E26"/>
    <w:rsid w:val="00A672CF"/>
    <w:rsid w:val="00A77206"/>
    <w:rsid w:val="00A83414"/>
    <w:rsid w:val="00AB1B1D"/>
    <w:rsid w:val="00AB664F"/>
    <w:rsid w:val="00AB6F52"/>
    <w:rsid w:val="00AB73B6"/>
    <w:rsid w:val="00AD562B"/>
    <w:rsid w:val="00AF16E1"/>
    <w:rsid w:val="00B011B7"/>
    <w:rsid w:val="00B01B50"/>
    <w:rsid w:val="00B15338"/>
    <w:rsid w:val="00B224F8"/>
    <w:rsid w:val="00B27722"/>
    <w:rsid w:val="00B43C68"/>
    <w:rsid w:val="00B43F28"/>
    <w:rsid w:val="00B51C70"/>
    <w:rsid w:val="00B55496"/>
    <w:rsid w:val="00B714F9"/>
    <w:rsid w:val="00B7383C"/>
    <w:rsid w:val="00B8310D"/>
    <w:rsid w:val="00B8586C"/>
    <w:rsid w:val="00B93DEF"/>
    <w:rsid w:val="00BA5FBD"/>
    <w:rsid w:val="00BA647C"/>
    <w:rsid w:val="00BA664D"/>
    <w:rsid w:val="00BC1A21"/>
    <w:rsid w:val="00BC4066"/>
    <w:rsid w:val="00BC6D07"/>
    <w:rsid w:val="00BD76F0"/>
    <w:rsid w:val="00BE71F5"/>
    <w:rsid w:val="00BF2B41"/>
    <w:rsid w:val="00C01156"/>
    <w:rsid w:val="00C027D7"/>
    <w:rsid w:val="00C15235"/>
    <w:rsid w:val="00C15A45"/>
    <w:rsid w:val="00C36B2A"/>
    <w:rsid w:val="00C415C7"/>
    <w:rsid w:val="00C47C12"/>
    <w:rsid w:val="00C50956"/>
    <w:rsid w:val="00C65550"/>
    <w:rsid w:val="00C703EF"/>
    <w:rsid w:val="00C75E2A"/>
    <w:rsid w:val="00C91A69"/>
    <w:rsid w:val="00C96A05"/>
    <w:rsid w:val="00CA69F6"/>
    <w:rsid w:val="00CC351A"/>
    <w:rsid w:val="00CE070D"/>
    <w:rsid w:val="00CE3914"/>
    <w:rsid w:val="00CE67D1"/>
    <w:rsid w:val="00CF0E43"/>
    <w:rsid w:val="00CF7FBF"/>
    <w:rsid w:val="00D036D3"/>
    <w:rsid w:val="00D157A3"/>
    <w:rsid w:val="00D20858"/>
    <w:rsid w:val="00D22BFF"/>
    <w:rsid w:val="00D5231D"/>
    <w:rsid w:val="00D5464D"/>
    <w:rsid w:val="00D5639D"/>
    <w:rsid w:val="00D56D46"/>
    <w:rsid w:val="00D7170E"/>
    <w:rsid w:val="00D73EE8"/>
    <w:rsid w:val="00D84DBA"/>
    <w:rsid w:val="00D9025A"/>
    <w:rsid w:val="00D968EC"/>
    <w:rsid w:val="00D97F0D"/>
    <w:rsid w:val="00DB1155"/>
    <w:rsid w:val="00DB11DA"/>
    <w:rsid w:val="00DB292B"/>
    <w:rsid w:val="00DC3C48"/>
    <w:rsid w:val="00DD0E57"/>
    <w:rsid w:val="00E13F65"/>
    <w:rsid w:val="00E145C5"/>
    <w:rsid w:val="00E17279"/>
    <w:rsid w:val="00E24909"/>
    <w:rsid w:val="00E27BDD"/>
    <w:rsid w:val="00E45AD8"/>
    <w:rsid w:val="00E50F1A"/>
    <w:rsid w:val="00E70F4B"/>
    <w:rsid w:val="00E72D38"/>
    <w:rsid w:val="00E766FF"/>
    <w:rsid w:val="00EA2588"/>
    <w:rsid w:val="00EA3AA4"/>
    <w:rsid w:val="00EB0915"/>
    <w:rsid w:val="00EC4E87"/>
    <w:rsid w:val="00EC7476"/>
    <w:rsid w:val="00ED4669"/>
    <w:rsid w:val="00ED4DF7"/>
    <w:rsid w:val="00EE75B9"/>
    <w:rsid w:val="00EF0817"/>
    <w:rsid w:val="00F120C4"/>
    <w:rsid w:val="00F13808"/>
    <w:rsid w:val="00F143BD"/>
    <w:rsid w:val="00F1471A"/>
    <w:rsid w:val="00F266ED"/>
    <w:rsid w:val="00F406D3"/>
    <w:rsid w:val="00F4280A"/>
    <w:rsid w:val="00F43B09"/>
    <w:rsid w:val="00F45711"/>
    <w:rsid w:val="00F478FD"/>
    <w:rsid w:val="00F512FD"/>
    <w:rsid w:val="00F73A92"/>
    <w:rsid w:val="00F76B3E"/>
    <w:rsid w:val="00F80B41"/>
    <w:rsid w:val="00FD51D7"/>
    <w:rsid w:val="00FE6B64"/>
    <w:rsid w:val="00FE6EDE"/>
    <w:rsid w:val="00FE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2D2D7"/>
  <w15:chartTrackingRefBased/>
  <w15:docId w15:val="{FD0E99B3-7C4E-4D87-856D-B4938B3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D40"/>
    <w:pPr>
      <w:spacing w:after="0" w:line="240" w:lineRule="auto"/>
      <w:outlineLvl w:val="0"/>
    </w:pPr>
    <w:rPr>
      <w:rFonts w:ascii="Arial" w:eastAsia="Times New Roman" w:hAnsi="Arial" w:cs="Arial"/>
      <w:b/>
      <w:bCs/>
      <w:color w:val="000000"/>
      <w:kern w:val="0"/>
      <w:sz w:val="72"/>
      <w:szCs w:val="72"/>
      <w:shd w:val="clear" w:color="auto" w:fill="FFFFFF"/>
      <w:lang w:eastAsia="en-GB"/>
      <w14:ligatures w14:val="none"/>
    </w:rPr>
  </w:style>
  <w:style w:type="paragraph" w:styleId="Heading3">
    <w:name w:val="heading 3"/>
    <w:basedOn w:val="Normal"/>
    <w:next w:val="Normal"/>
    <w:link w:val="Heading3Char"/>
    <w:uiPriority w:val="9"/>
    <w:semiHidden/>
    <w:unhideWhenUsed/>
    <w:qFormat/>
    <w:rsid w:val="00ED4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ED"/>
    <w:pPr>
      <w:ind w:left="720"/>
      <w:contextualSpacing/>
    </w:pPr>
  </w:style>
  <w:style w:type="paragraph" w:styleId="EndnoteText">
    <w:name w:val="endnote text"/>
    <w:basedOn w:val="Normal"/>
    <w:link w:val="EndnoteTextChar"/>
    <w:uiPriority w:val="99"/>
    <w:semiHidden/>
    <w:unhideWhenUsed/>
    <w:rsid w:val="00F76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6B3E"/>
    <w:rPr>
      <w:sz w:val="20"/>
      <w:szCs w:val="20"/>
    </w:rPr>
  </w:style>
  <w:style w:type="character" w:styleId="EndnoteReference">
    <w:name w:val="endnote reference"/>
    <w:basedOn w:val="DefaultParagraphFont"/>
    <w:uiPriority w:val="99"/>
    <w:semiHidden/>
    <w:unhideWhenUsed/>
    <w:rsid w:val="00F76B3E"/>
    <w:rPr>
      <w:vertAlign w:val="superscript"/>
    </w:rPr>
  </w:style>
  <w:style w:type="character" w:styleId="Hyperlink">
    <w:name w:val="Hyperlink"/>
    <w:basedOn w:val="DefaultParagraphFont"/>
    <w:uiPriority w:val="99"/>
    <w:unhideWhenUsed/>
    <w:rsid w:val="00F76B3E"/>
    <w:rPr>
      <w:color w:val="0563C1" w:themeColor="hyperlink"/>
      <w:u w:val="single"/>
    </w:rPr>
  </w:style>
  <w:style w:type="character" w:styleId="FollowedHyperlink">
    <w:name w:val="FollowedHyperlink"/>
    <w:basedOn w:val="DefaultParagraphFont"/>
    <w:uiPriority w:val="99"/>
    <w:semiHidden/>
    <w:unhideWhenUsed/>
    <w:rsid w:val="00F76B3E"/>
    <w:rPr>
      <w:color w:val="954F72" w:themeColor="followedHyperlink"/>
      <w:u w:val="single"/>
    </w:rPr>
  </w:style>
  <w:style w:type="character" w:styleId="UnresolvedMention">
    <w:name w:val="Unresolved Mention"/>
    <w:basedOn w:val="DefaultParagraphFont"/>
    <w:uiPriority w:val="99"/>
    <w:semiHidden/>
    <w:unhideWhenUsed/>
    <w:rsid w:val="003E5C65"/>
    <w:rPr>
      <w:color w:val="605E5C"/>
      <w:shd w:val="clear" w:color="auto" w:fill="E1DFDD"/>
    </w:rPr>
  </w:style>
  <w:style w:type="paragraph" w:styleId="Header">
    <w:name w:val="header"/>
    <w:basedOn w:val="Normal"/>
    <w:link w:val="HeaderChar"/>
    <w:uiPriority w:val="99"/>
    <w:unhideWhenUsed/>
    <w:rsid w:val="00441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62"/>
  </w:style>
  <w:style w:type="paragraph" w:styleId="Footer">
    <w:name w:val="footer"/>
    <w:basedOn w:val="Normal"/>
    <w:link w:val="FooterChar"/>
    <w:uiPriority w:val="99"/>
    <w:unhideWhenUsed/>
    <w:rsid w:val="00441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62"/>
  </w:style>
  <w:style w:type="paragraph" w:styleId="Revision">
    <w:name w:val="Revision"/>
    <w:hidden/>
    <w:uiPriority w:val="99"/>
    <w:semiHidden/>
    <w:rsid w:val="009A1065"/>
    <w:pPr>
      <w:spacing w:after="0" w:line="240" w:lineRule="auto"/>
    </w:pPr>
  </w:style>
  <w:style w:type="paragraph" w:styleId="FootnoteText">
    <w:name w:val="footnote text"/>
    <w:basedOn w:val="Normal"/>
    <w:link w:val="FootnoteTextChar"/>
    <w:uiPriority w:val="99"/>
    <w:unhideWhenUsed/>
    <w:rsid w:val="00060539"/>
    <w:pPr>
      <w:spacing w:after="0" w:line="240" w:lineRule="auto"/>
    </w:pPr>
    <w:rPr>
      <w:rFonts w:ascii="Arial" w:eastAsia="Times New Roman" w:hAnsi="Arial" w:cs="Arial"/>
      <w:color w:val="000000"/>
      <w:kern w:val="0"/>
      <w:sz w:val="20"/>
      <w:szCs w:val="20"/>
      <w:shd w:val="clear" w:color="auto" w:fill="FFFFFF"/>
      <w:lang w:eastAsia="en-GB"/>
      <w14:ligatures w14:val="none"/>
    </w:rPr>
  </w:style>
  <w:style w:type="character" w:customStyle="1" w:styleId="FootnoteTextChar">
    <w:name w:val="Footnote Text Char"/>
    <w:basedOn w:val="DefaultParagraphFont"/>
    <w:link w:val="FootnoteText"/>
    <w:uiPriority w:val="99"/>
    <w:rsid w:val="00060539"/>
    <w:rPr>
      <w:rFonts w:ascii="Arial" w:eastAsia="Times New Roman" w:hAnsi="Arial" w:cs="Arial"/>
      <w:color w:val="000000"/>
      <w:kern w:val="0"/>
      <w:sz w:val="20"/>
      <w:szCs w:val="20"/>
      <w:lang w:eastAsia="en-GB"/>
      <w14:ligatures w14:val="none"/>
    </w:rPr>
  </w:style>
  <w:style w:type="character" w:styleId="FootnoteReference">
    <w:name w:val="footnote reference"/>
    <w:basedOn w:val="DefaultParagraphFont"/>
    <w:uiPriority w:val="99"/>
    <w:semiHidden/>
    <w:unhideWhenUsed/>
    <w:rsid w:val="00060539"/>
    <w:rPr>
      <w:vertAlign w:val="superscript"/>
    </w:rPr>
  </w:style>
  <w:style w:type="character" w:customStyle="1" w:styleId="Heading1Char">
    <w:name w:val="Heading 1 Char"/>
    <w:basedOn w:val="DefaultParagraphFont"/>
    <w:link w:val="Heading1"/>
    <w:uiPriority w:val="9"/>
    <w:rsid w:val="003F0D40"/>
    <w:rPr>
      <w:rFonts w:ascii="Arial" w:eastAsia="Times New Roman" w:hAnsi="Arial" w:cs="Arial"/>
      <w:b/>
      <w:bCs/>
      <w:color w:val="000000"/>
      <w:kern w:val="0"/>
      <w:sz w:val="72"/>
      <w:szCs w:val="72"/>
      <w:lang w:eastAsia="en-GB"/>
      <w14:ligatures w14:val="none"/>
    </w:rPr>
  </w:style>
  <w:style w:type="paragraph" w:customStyle="1" w:styleId="paragraph">
    <w:name w:val="paragraph"/>
    <w:basedOn w:val="Normal"/>
    <w:rsid w:val="004161BD"/>
    <w:pPr>
      <w:spacing w:before="100" w:beforeAutospacing="1" w:after="100" w:afterAutospacing="1" w:line="240" w:lineRule="auto"/>
    </w:pPr>
    <w:rPr>
      <w:rFonts w:ascii="Arial" w:eastAsia="Times New Roman" w:hAnsi="Arial" w:cs="Arial"/>
      <w:color w:val="000000"/>
      <w:kern w:val="0"/>
      <w:shd w:val="clear" w:color="auto" w:fill="FFFFFF"/>
      <w:lang w:eastAsia="en-GB"/>
      <w14:ligatures w14:val="none"/>
    </w:rPr>
  </w:style>
  <w:style w:type="character" w:customStyle="1" w:styleId="Heading3Char">
    <w:name w:val="Heading 3 Char"/>
    <w:basedOn w:val="DefaultParagraphFont"/>
    <w:link w:val="Heading3"/>
    <w:uiPriority w:val="9"/>
    <w:semiHidden/>
    <w:rsid w:val="00ED4DF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16C1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832334"/>
    <w:rPr>
      <w:sz w:val="16"/>
      <w:szCs w:val="16"/>
    </w:rPr>
  </w:style>
  <w:style w:type="paragraph" w:styleId="CommentText">
    <w:name w:val="annotation text"/>
    <w:basedOn w:val="Normal"/>
    <w:link w:val="CommentTextChar"/>
    <w:uiPriority w:val="99"/>
    <w:unhideWhenUsed/>
    <w:rsid w:val="00832334"/>
    <w:pPr>
      <w:spacing w:line="240" w:lineRule="auto"/>
    </w:pPr>
    <w:rPr>
      <w:sz w:val="20"/>
      <w:szCs w:val="20"/>
    </w:rPr>
  </w:style>
  <w:style w:type="character" w:customStyle="1" w:styleId="CommentTextChar">
    <w:name w:val="Comment Text Char"/>
    <w:basedOn w:val="DefaultParagraphFont"/>
    <w:link w:val="CommentText"/>
    <w:uiPriority w:val="99"/>
    <w:rsid w:val="00832334"/>
    <w:rPr>
      <w:sz w:val="20"/>
      <w:szCs w:val="20"/>
    </w:rPr>
  </w:style>
  <w:style w:type="paragraph" w:styleId="CommentSubject">
    <w:name w:val="annotation subject"/>
    <w:basedOn w:val="CommentText"/>
    <w:next w:val="CommentText"/>
    <w:link w:val="CommentSubjectChar"/>
    <w:uiPriority w:val="99"/>
    <w:semiHidden/>
    <w:unhideWhenUsed/>
    <w:rsid w:val="00832334"/>
    <w:rPr>
      <w:b/>
      <w:bCs/>
    </w:rPr>
  </w:style>
  <w:style w:type="character" w:customStyle="1" w:styleId="CommentSubjectChar">
    <w:name w:val="Comment Subject Char"/>
    <w:basedOn w:val="CommentTextChar"/>
    <w:link w:val="CommentSubject"/>
    <w:uiPriority w:val="99"/>
    <w:semiHidden/>
    <w:rsid w:val="00832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511">
      <w:bodyDiv w:val="1"/>
      <w:marLeft w:val="0"/>
      <w:marRight w:val="0"/>
      <w:marTop w:val="0"/>
      <w:marBottom w:val="0"/>
      <w:divBdr>
        <w:top w:val="none" w:sz="0" w:space="0" w:color="auto"/>
        <w:left w:val="none" w:sz="0" w:space="0" w:color="auto"/>
        <w:bottom w:val="none" w:sz="0" w:space="0" w:color="auto"/>
        <w:right w:val="none" w:sz="0" w:space="0" w:color="auto"/>
      </w:divBdr>
      <w:divsChild>
        <w:div w:id="412437933">
          <w:marLeft w:val="0"/>
          <w:marRight w:val="0"/>
          <w:marTop w:val="0"/>
          <w:marBottom w:val="0"/>
          <w:divBdr>
            <w:top w:val="none" w:sz="0" w:space="0" w:color="auto"/>
            <w:left w:val="none" w:sz="0" w:space="0" w:color="auto"/>
            <w:bottom w:val="none" w:sz="0" w:space="0" w:color="auto"/>
            <w:right w:val="none" w:sz="0" w:space="0" w:color="auto"/>
          </w:divBdr>
          <w:divsChild>
            <w:div w:id="1768306159">
              <w:marLeft w:val="0"/>
              <w:marRight w:val="0"/>
              <w:marTop w:val="0"/>
              <w:marBottom w:val="0"/>
              <w:divBdr>
                <w:top w:val="none" w:sz="0" w:space="0" w:color="auto"/>
                <w:left w:val="none" w:sz="0" w:space="0" w:color="auto"/>
                <w:bottom w:val="none" w:sz="0" w:space="0" w:color="auto"/>
                <w:right w:val="none" w:sz="0" w:space="0" w:color="auto"/>
              </w:divBdr>
              <w:divsChild>
                <w:div w:id="126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1170">
      <w:bodyDiv w:val="1"/>
      <w:marLeft w:val="0"/>
      <w:marRight w:val="0"/>
      <w:marTop w:val="0"/>
      <w:marBottom w:val="0"/>
      <w:divBdr>
        <w:top w:val="none" w:sz="0" w:space="0" w:color="auto"/>
        <w:left w:val="none" w:sz="0" w:space="0" w:color="auto"/>
        <w:bottom w:val="none" w:sz="0" w:space="0" w:color="auto"/>
        <w:right w:val="none" w:sz="0" w:space="0" w:color="auto"/>
      </w:divBdr>
      <w:divsChild>
        <w:div w:id="1615865665">
          <w:marLeft w:val="0"/>
          <w:marRight w:val="0"/>
          <w:marTop w:val="0"/>
          <w:marBottom w:val="0"/>
          <w:divBdr>
            <w:top w:val="none" w:sz="0" w:space="0" w:color="auto"/>
            <w:left w:val="none" w:sz="0" w:space="0" w:color="auto"/>
            <w:bottom w:val="none" w:sz="0" w:space="0" w:color="auto"/>
            <w:right w:val="none" w:sz="0" w:space="0" w:color="auto"/>
          </w:divBdr>
          <w:divsChild>
            <w:div w:id="1322806455">
              <w:marLeft w:val="0"/>
              <w:marRight w:val="0"/>
              <w:marTop w:val="0"/>
              <w:marBottom w:val="0"/>
              <w:divBdr>
                <w:top w:val="none" w:sz="0" w:space="0" w:color="auto"/>
                <w:left w:val="none" w:sz="0" w:space="0" w:color="auto"/>
                <w:bottom w:val="none" w:sz="0" w:space="0" w:color="auto"/>
                <w:right w:val="none" w:sz="0" w:space="0" w:color="auto"/>
              </w:divBdr>
              <w:divsChild>
                <w:div w:id="5999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4638">
      <w:bodyDiv w:val="1"/>
      <w:marLeft w:val="0"/>
      <w:marRight w:val="0"/>
      <w:marTop w:val="0"/>
      <w:marBottom w:val="0"/>
      <w:divBdr>
        <w:top w:val="none" w:sz="0" w:space="0" w:color="auto"/>
        <w:left w:val="none" w:sz="0" w:space="0" w:color="auto"/>
        <w:bottom w:val="none" w:sz="0" w:space="0" w:color="auto"/>
        <w:right w:val="none" w:sz="0" w:space="0" w:color="auto"/>
      </w:divBdr>
      <w:divsChild>
        <w:div w:id="43259672">
          <w:marLeft w:val="0"/>
          <w:marRight w:val="0"/>
          <w:marTop w:val="0"/>
          <w:marBottom w:val="0"/>
          <w:divBdr>
            <w:top w:val="none" w:sz="0" w:space="0" w:color="auto"/>
            <w:left w:val="none" w:sz="0" w:space="0" w:color="auto"/>
            <w:bottom w:val="none" w:sz="0" w:space="0" w:color="auto"/>
            <w:right w:val="none" w:sz="0" w:space="0" w:color="auto"/>
          </w:divBdr>
          <w:divsChild>
            <w:div w:id="1613979461">
              <w:marLeft w:val="0"/>
              <w:marRight w:val="0"/>
              <w:marTop w:val="0"/>
              <w:marBottom w:val="0"/>
              <w:divBdr>
                <w:top w:val="none" w:sz="0" w:space="0" w:color="auto"/>
                <w:left w:val="none" w:sz="0" w:space="0" w:color="auto"/>
                <w:bottom w:val="none" w:sz="0" w:space="0" w:color="auto"/>
                <w:right w:val="none" w:sz="0" w:space="0" w:color="auto"/>
              </w:divBdr>
              <w:divsChild>
                <w:div w:id="1437217184">
                  <w:marLeft w:val="0"/>
                  <w:marRight w:val="0"/>
                  <w:marTop w:val="0"/>
                  <w:marBottom w:val="0"/>
                  <w:divBdr>
                    <w:top w:val="none" w:sz="0" w:space="0" w:color="auto"/>
                    <w:left w:val="none" w:sz="0" w:space="0" w:color="auto"/>
                    <w:bottom w:val="none" w:sz="0" w:space="0" w:color="auto"/>
                    <w:right w:val="none" w:sz="0" w:space="0" w:color="auto"/>
                  </w:divBdr>
                  <w:divsChild>
                    <w:div w:id="13296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11077">
      <w:bodyDiv w:val="1"/>
      <w:marLeft w:val="0"/>
      <w:marRight w:val="0"/>
      <w:marTop w:val="0"/>
      <w:marBottom w:val="0"/>
      <w:divBdr>
        <w:top w:val="none" w:sz="0" w:space="0" w:color="auto"/>
        <w:left w:val="none" w:sz="0" w:space="0" w:color="auto"/>
        <w:bottom w:val="none" w:sz="0" w:space="0" w:color="auto"/>
        <w:right w:val="none" w:sz="0" w:space="0" w:color="auto"/>
      </w:divBdr>
      <w:divsChild>
        <w:div w:id="1666931222">
          <w:marLeft w:val="0"/>
          <w:marRight w:val="0"/>
          <w:marTop w:val="0"/>
          <w:marBottom w:val="0"/>
          <w:divBdr>
            <w:top w:val="none" w:sz="0" w:space="0" w:color="auto"/>
            <w:left w:val="none" w:sz="0" w:space="0" w:color="auto"/>
            <w:bottom w:val="none" w:sz="0" w:space="0" w:color="auto"/>
            <w:right w:val="none" w:sz="0" w:space="0" w:color="auto"/>
          </w:divBdr>
          <w:divsChild>
            <w:div w:id="1649087325">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6394">
      <w:bodyDiv w:val="1"/>
      <w:marLeft w:val="0"/>
      <w:marRight w:val="0"/>
      <w:marTop w:val="0"/>
      <w:marBottom w:val="0"/>
      <w:divBdr>
        <w:top w:val="none" w:sz="0" w:space="0" w:color="auto"/>
        <w:left w:val="none" w:sz="0" w:space="0" w:color="auto"/>
        <w:bottom w:val="none" w:sz="0" w:space="0" w:color="auto"/>
        <w:right w:val="none" w:sz="0" w:space="0" w:color="auto"/>
      </w:divBdr>
      <w:divsChild>
        <w:div w:id="1819375718">
          <w:marLeft w:val="0"/>
          <w:marRight w:val="0"/>
          <w:marTop w:val="0"/>
          <w:marBottom w:val="0"/>
          <w:divBdr>
            <w:top w:val="none" w:sz="0" w:space="0" w:color="auto"/>
            <w:left w:val="none" w:sz="0" w:space="0" w:color="auto"/>
            <w:bottom w:val="none" w:sz="0" w:space="0" w:color="auto"/>
            <w:right w:val="none" w:sz="0" w:space="0" w:color="auto"/>
          </w:divBdr>
          <w:divsChild>
            <w:div w:id="2087680895">
              <w:marLeft w:val="0"/>
              <w:marRight w:val="0"/>
              <w:marTop w:val="0"/>
              <w:marBottom w:val="0"/>
              <w:divBdr>
                <w:top w:val="none" w:sz="0" w:space="0" w:color="auto"/>
                <w:left w:val="none" w:sz="0" w:space="0" w:color="auto"/>
                <w:bottom w:val="none" w:sz="0" w:space="0" w:color="auto"/>
                <w:right w:val="none" w:sz="0" w:space="0" w:color="auto"/>
              </w:divBdr>
              <w:divsChild>
                <w:div w:id="21446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4280">
      <w:bodyDiv w:val="1"/>
      <w:marLeft w:val="0"/>
      <w:marRight w:val="0"/>
      <w:marTop w:val="0"/>
      <w:marBottom w:val="0"/>
      <w:divBdr>
        <w:top w:val="none" w:sz="0" w:space="0" w:color="auto"/>
        <w:left w:val="none" w:sz="0" w:space="0" w:color="auto"/>
        <w:bottom w:val="none" w:sz="0" w:space="0" w:color="auto"/>
        <w:right w:val="none" w:sz="0" w:space="0" w:color="auto"/>
      </w:divBdr>
      <w:divsChild>
        <w:div w:id="1896890794">
          <w:marLeft w:val="0"/>
          <w:marRight w:val="0"/>
          <w:marTop w:val="0"/>
          <w:marBottom w:val="0"/>
          <w:divBdr>
            <w:top w:val="none" w:sz="0" w:space="0" w:color="auto"/>
            <w:left w:val="none" w:sz="0" w:space="0" w:color="auto"/>
            <w:bottom w:val="none" w:sz="0" w:space="0" w:color="auto"/>
            <w:right w:val="none" w:sz="0" w:space="0" w:color="auto"/>
          </w:divBdr>
          <w:divsChild>
            <w:div w:id="722172205">
              <w:marLeft w:val="0"/>
              <w:marRight w:val="0"/>
              <w:marTop w:val="0"/>
              <w:marBottom w:val="0"/>
              <w:divBdr>
                <w:top w:val="none" w:sz="0" w:space="0" w:color="auto"/>
                <w:left w:val="none" w:sz="0" w:space="0" w:color="auto"/>
                <w:bottom w:val="none" w:sz="0" w:space="0" w:color="auto"/>
                <w:right w:val="none" w:sz="0" w:space="0" w:color="auto"/>
              </w:divBdr>
              <w:divsChild>
                <w:div w:id="1203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51656">
      <w:bodyDiv w:val="1"/>
      <w:marLeft w:val="0"/>
      <w:marRight w:val="0"/>
      <w:marTop w:val="0"/>
      <w:marBottom w:val="0"/>
      <w:divBdr>
        <w:top w:val="none" w:sz="0" w:space="0" w:color="auto"/>
        <w:left w:val="none" w:sz="0" w:space="0" w:color="auto"/>
        <w:bottom w:val="none" w:sz="0" w:space="0" w:color="auto"/>
        <w:right w:val="none" w:sz="0" w:space="0" w:color="auto"/>
      </w:divBdr>
      <w:divsChild>
        <w:div w:id="550269797">
          <w:marLeft w:val="0"/>
          <w:marRight w:val="0"/>
          <w:marTop w:val="0"/>
          <w:marBottom w:val="0"/>
          <w:divBdr>
            <w:top w:val="none" w:sz="0" w:space="0" w:color="auto"/>
            <w:left w:val="none" w:sz="0" w:space="0" w:color="auto"/>
            <w:bottom w:val="none" w:sz="0" w:space="0" w:color="auto"/>
            <w:right w:val="none" w:sz="0" w:space="0" w:color="auto"/>
          </w:divBdr>
          <w:divsChild>
            <w:div w:id="1394768465">
              <w:marLeft w:val="0"/>
              <w:marRight w:val="0"/>
              <w:marTop w:val="0"/>
              <w:marBottom w:val="0"/>
              <w:divBdr>
                <w:top w:val="none" w:sz="0" w:space="0" w:color="auto"/>
                <w:left w:val="none" w:sz="0" w:space="0" w:color="auto"/>
                <w:bottom w:val="none" w:sz="0" w:space="0" w:color="auto"/>
                <w:right w:val="none" w:sz="0" w:space="0" w:color="auto"/>
              </w:divBdr>
              <w:divsChild>
                <w:div w:id="258028426">
                  <w:marLeft w:val="0"/>
                  <w:marRight w:val="0"/>
                  <w:marTop w:val="0"/>
                  <w:marBottom w:val="0"/>
                  <w:divBdr>
                    <w:top w:val="none" w:sz="0" w:space="0" w:color="auto"/>
                    <w:left w:val="none" w:sz="0" w:space="0" w:color="auto"/>
                    <w:bottom w:val="none" w:sz="0" w:space="0" w:color="auto"/>
                    <w:right w:val="none" w:sz="0" w:space="0" w:color="auto"/>
                  </w:divBdr>
                  <w:divsChild>
                    <w:div w:id="1783718725">
                      <w:marLeft w:val="0"/>
                      <w:marRight w:val="0"/>
                      <w:marTop w:val="0"/>
                      <w:marBottom w:val="0"/>
                      <w:divBdr>
                        <w:top w:val="none" w:sz="0" w:space="0" w:color="auto"/>
                        <w:left w:val="none" w:sz="0" w:space="0" w:color="auto"/>
                        <w:bottom w:val="none" w:sz="0" w:space="0" w:color="auto"/>
                        <w:right w:val="none" w:sz="0" w:space="0" w:color="auto"/>
                      </w:divBdr>
                      <w:divsChild>
                        <w:div w:id="327950654">
                          <w:marLeft w:val="0"/>
                          <w:marRight w:val="0"/>
                          <w:marTop w:val="0"/>
                          <w:marBottom w:val="0"/>
                          <w:divBdr>
                            <w:top w:val="none" w:sz="0" w:space="0" w:color="auto"/>
                            <w:left w:val="none" w:sz="0" w:space="0" w:color="auto"/>
                            <w:bottom w:val="none" w:sz="0" w:space="0" w:color="auto"/>
                            <w:right w:val="none" w:sz="0" w:space="0" w:color="auto"/>
                          </w:divBdr>
                          <w:divsChild>
                            <w:div w:id="977538219">
                              <w:marLeft w:val="0"/>
                              <w:marRight w:val="0"/>
                              <w:marTop w:val="0"/>
                              <w:marBottom w:val="0"/>
                              <w:divBdr>
                                <w:top w:val="none" w:sz="0" w:space="0" w:color="auto"/>
                                <w:left w:val="none" w:sz="0" w:space="0" w:color="auto"/>
                                <w:bottom w:val="none" w:sz="0" w:space="0" w:color="auto"/>
                                <w:right w:val="none" w:sz="0" w:space="0" w:color="auto"/>
                              </w:divBdr>
                              <w:divsChild>
                                <w:div w:id="20715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55863">
      <w:bodyDiv w:val="1"/>
      <w:marLeft w:val="0"/>
      <w:marRight w:val="0"/>
      <w:marTop w:val="0"/>
      <w:marBottom w:val="0"/>
      <w:divBdr>
        <w:top w:val="none" w:sz="0" w:space="0" w:color="auto"/>
        <w:left w:val="none" w:sz="0" w:space="0" w:color="auto"/>
        <w:bottom w:val="none" w:sz="0" w:space="0" w:color="auto"/>
        <w:right w:val="none" w:sz="0" w:space="0" w:color="auto"/>
      </w:divBdr>
      <w:divsChild>
        <w:div w:id="573734802">
          <w:marLeft w:val="0"/>
          <w:marRight w:val="0"/>
          <w:marTop w:val="0"/>
          <w:marBottom w:val="0"/>
          <w:divBdr>
            <w:top w:val="none" w:sz="0" w:space="0" w:color="auto"/>
            <w:left w:val="none" w:sz="0" w:space="0" w:color="auto"/>
            <w:bottom w:val="none" w:sz="0" w:space="0" w:color="auto"/>
            <w:right w:val="none" w:sz="0" w:space="0" w:color="auto"/>
          </w:divBdr>
          <w:divsChild>
            <w:div w:id="970787895">
              <w:marLeft w:val="0"/>
              <w:marRight w:val="0"/>
              <w:marTop w:val="0"/>
              <w:marBottom w:val="0"/>
              <w:divBdr>
                <w:top w:val="none" w:sz="0" w:space="0" w:color="auto"/>
                <w:left w:val="none" w:sz="0" w:space="0" w:color="auto"/>
                <w:bottom w:val="none" w:sz="0" w:space="0" w:color="auto"/>
                <w:right w:val="none" w:sz="0" w:space="0" w:color="auto"/>
              </w:divBdr>
              <w:divsChild>
                <w:div w:id="5967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1058">
      <w:bodyDiv w:val="1"/>
      <w:marLeft w:val="0"/>
      <w:marRight w:val="0"/>
      <w:marTop w:val="0"/>
      <w:marBottom w:val="0"/>
      <w:divBdr>
        <w:top w:val="none" w:sz="0" w:space="0" w:color="auto"/>
        <w:left w:val="none" w:sz="0" w:space="0" w:color="auto"/>
        <w:bottom w:val="none" w:sz="0" w:space="0" w:color="auto"/>
        <w:right w:val="none" w:sz="0" w:space="0" w:color="auto"/>
      </w:divBdr>
    </w:div>
    <w:div w:id="831799636">
      <w:bodyDiv w:val="1"/>
      <w:marLeft w:val="0"/>
      <w:marRight w:val="0"/>
      <w:marTop w:val="0"/>
      <w:marBottom w:val="0"/>
      <w:divBdr>
        <w:top w:val="none" w:sz="0" w:space="0" w:color="auto"/>
        <w:left w:val="none" w:sz="0" w:space="0" w:color="auto"/>
        <w:bottom w:val="none" w:sz="0" w:space="0" w:color="auto"/>
        <w:right w:val="none" w:sz="0" w:space="0" w:color="auto"/>
      </w:divBdr>
      <w:divsChild>
        <w:div w:id="596334452">
          <w:marLeft w:val="0"/>
          <w:marRight w:val="0"/>
          <w:marTop w:val="0"/>
          <w:marBottom w:val="0"/>
          <w:divBdr>
            <w:top w:val="none" w:sz="0" w:space="0" w:color="auto"/>
            <w:left w:val="none" w:sz="0" w:space="0" w:color="auto"/>
            <w:bottom w:val="none" w:sz="0" w:space="0" w:color="auto"/>
            <w:right w:val="none" w:sz="0" w:space="0" w:color="auto"/>
          </w:divBdr>
          <w:divsChild>
            <w:div w:id="394401057">
              <w:marLeft w:val="0"/>
              <w:marRight w:val="0"/>
              <w:marTop w:val="0"/>
              <w:marBottom w:val="0"/>
              <w:divBdr>
                <w:top w:val="none" w:sz="0" w:space="0" w:color="auto"/>
                <w:left w:val="none" w:sz="0" w:space="0" w:color="auto"/>
                <w:bottom w:val="none" w:sz="0" w:space="0" w:color="auto"/>
                <w:right w:val="none" w:sz="0" w:space="0" w:color="auto"/>
              </w:divBdr>
              <w:divsChild>
                <w:div w:id="4603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1906">
      <w:bodyDiv w:val="1"/>
      <w:marLeft w:val="0"/>
      <w:marRight w:val="0"/>
      <w:marTop w:val="0"/>
      <w:marBottom w:val="0"/>
      <w:divBdr>
        <w:top w:val="none" w:sz="0" w:space="0" w:color="auto"/>
        <w:left w:val="none" w:sz="0" w:space="0" w:color="auto"/>
        <w:bottom w:val="none" w:sz="0" w:space="0" w:color="auto"/>
        <w:right w:val="none" w:sz="0" w:space="0" w:color="auto"/>
      </w:divBdr>
      <w:divsChild>
        <w:div w:id="1437752865">
          <w:marLeft w:val="0"/>
          <w:marRight w:val="0"/>
          <w:marTop w:val="0"/>
          <w:marBottom w:val="0"/>
          <w:divBdr>
            <w:top w:val="none" w:sz="0" w:space="0" w:color="auto"/>
            <w:left w:val="none" w:sz="0" w:space="0" w:color="auto"/>
            <w:bottom w:val="none" w:sz="0" w:space="0" w:color="auto"/>
            <w:right w:val="none" w:sz="0" w:space="0" w:color="auto"/>
          </w:divBdr>
          <w:divsChild>
            <w:div w:id="1197431109">
              <w:marLeft w:val="0"/>
              <w:marRight w:val="0"/>
              <w:marTop w:val="0"/>
              <w:marBottom w:val="0"/>
              <w:divBdr>
                <w:top w:val="none" w:sz="0" w:space="0" w:color="auto"/>
                <w:left w:val="none" w:sz="0" w:space="0" w:color="auto"/>
                <w:bottom w:val="none" w:sz="0" w:space="0" w:color="auto"/>
                <w:right w:val="none" w:sz="0" w:space="0" w:color="auto"/>
              </w:divBdr>
              <w:divsChild>
                <w:div w:id="1010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50084">
      <w:bodyDiv w:val="1"/>
      <w:marLeft w:val="0"/>
      <w:marRight w:val="0"/>
      <w:marTop w:val="0"/>
      <w:marBottom w:val="0"/>
      <w:divBdr>
        <w:top w:val="none" w:sz="0" w:space="0" w:color="auto"/>
        <w:left w:val="none" w:sz="0" w:space="0" w:color="auto"/>
        <w:bottom w:val="none" w:sz="0" w:space="0" w:color="auto"/>
        <w:right w:val="none" w:sz="0" w:space="0" w:color="auto"/>
      </w:divBdr>
      <w:divsChild>
        <w:div w:id="1517765489">
          <w:marLeft w:val="0"/>
          <w:marRight w:val="0"/>
          <w:marTop w:val="0"/>
          <w:marBottom w:val="0"/>
          <w:divBdr>
            <w:top w:val="none" w:sz="0" w:space="0" w:color="auto"/>
            <w:left w:val="none" w:sz="0" w:space="0" w:color="auto"/>
            <w:bottom w:val="none" w:sz="0" w:space="0" w:color="auto"/>
            <w:right w:val="none" w:sz="0" w:space="0" w:color="auto"/>
          </w:divBdr>
          <w:divsChild>
            <w:div w:id="129442777">
              <w:marLeft w:val="0"/>
              <w:marRight w:val="0"/>
              <w:marTop w:val="0"/>
              <w:marBottom w:val="0"/>
              <w:divBdr>
                <w:top w:val="none" w:sz="0" w:space="0" w:color="auto"/>
                <w:left w:val="none" w:sz="0" w:space="0" w:color="auto"/>
                <w:bottom w:val="none" w:sz="0" w:space="0" w:color="auto"/>
                <w:right w:val="none" w:sz="0" w:space="0" w:color="auto"/>
              </w:divBdr>
              <w:divsChild>
                <w:div w:id="1083144805">
                  <w:marLeft w:val="0"/>
                  <w:marRight w:val="0"/>
                  <w:marTop w:val="0"/>
                  <w:marBottom w:val="0"/>
                  <w:divBdr>
                    <w:top w:val="none" w:sz="0" w:space="0" w:color="auto"/>
                    <w:left w:val="none" w:sz="0" w:space="0" w:color="auto"/>
                    <w:bottom w:val="none" w:sz="0" w:space="0" w:color="auto"/>
                    <w:right w:val="none" w:sz="0" w:space="0" w:color="auto"/>
                  </w:divBdr>
                  <w:divsChild>
                    <w:div w:id="1933968676">
                      <w:marLeft w:val="0"/>
                      <w:marRight w:val="0"/>
                      <w:marTop w:val="0"/>
                      <w:marBottom w:val="0"/>
                      <w:divBdr>
                        <w:top w:val="none" w:sz="0" w:space="0" w:color="auto"/>
                        <w:left w:val="none" w:sz="0" w:space="0" w:color="auto"/>
                        <w:bottom w:val="none" w:sz="0" w:space="0" w:color="auto"/>
                        <w:right w:val="none" w:sz="0" w:space="0" w:color="auto"/>
                      </w:divBdr>
                    </w:div>
                  </w:divsChild>
                </w:div>
                <w:div w:id="1206790365">
                  <w:marLeft w:val="0"/>
                  <w:marRight w:val="0"/>
                  <w:marTop w:val="0"/>
                  <w:marBottom w:val="0"/>
                  <w:divBdr>
                    <w:top w:val="none" w:sz="0" w:space="0" w:color="auto"/>
                    <w:left w:val="none" w:sz="0" w:space="0" w:color="auto"/>
                    <w:bottom w:val="none" w:sz="0" w:space="0" w:color="auto"/>
                    <w:right w:val="none" w:sz="0" w:space="0" w:color="auto"/>
                  </w:divBdr>
                  <w:divsChild>
                    <w:div w:id="787116142">
                      <w:marLeft w:val="0"/>
                      <w:marRight w:val="0"/>
                      <w:marTop w:val="0"/>
                      <w:marBottom w:val="0"/>
                      <w:divBdr>
                        <w:top w:val="none" w:sz="0" w:space="0" w:color="auto"/>
                        <w:left w:val="none" w:sz="0" w:space="0" w:color="auto"/>
                        <w:bottom w:val="none" w:sz="0" w:space="0" w:color="auto"/>
                        <w:right w:val="none" w:sz="0" w:space="0" w:color="auto"/>
                      </w:divBdr>
                    </w:div>
                  </w:divsChild>
                </w:div>
                <w:div w:id="1820263084">
                  <w:marLeft w:val="0"/>
                  <w:marRight w:val="0"/>
                  <w:marTop w:val="0"/>
                  <w:marBottom w:val="0"/>
                  <w:divBdr>
                    <w:top w:val="none" w:sz="0" w:space="0" w:color="auto"/>
                    <w:left w:val="none" w:sz="0" w:space="0" w:color="auto"/>
                    <w:bottom w:val="none" w:sz="0" w:space="0" w:color="auto"/>
                    <w:right w:val="none" w:sz="0" w:space="0" w:color="auto"/>
                  </w:divBdr>
                  <w:divsChild>
                    <w:div w:id="796221263">
                      <w:marLeft w:val="0"/>
                      <w:marRight w:val="0"/>
                      <w:marTop w:val="0"/>
                      <w:marBottom w:val="0"/>
                      <w:divBdr>
                        <w:top w:val="none" w:sz="0" w:space="0" w:color="auto"/>
                        <w:left w:val="none" w:sz="0" w:space="0" w:color="auto"/>
                        <w:bottom w:val="none" w:sz="0" w:space="0" w:color="auto"/>
                        <w:right w:val="none" w:sz="0" w:space="0" w:color="auto"/>
                      </w:divBdr>
                    </w:div>
                  </w:divsChild>
                </w:div>
                <w:div w:id="963735018">
                  <w:marLeft w:val="0"/>
                  <w:marRight w:val="0"/>
                  <w:marTop w:val="0"/>
                  <w:marBottom w:val="0"/>
                  <w:divBdr>
                    <w:top w:val="none" w:sz="0" w:space="0" w:color="auto"/>
                    <w:left w:val="none" w:sz="0" w:space="0" w:color="auto"/>
                    <w:bottom w:val="none" w:sz="0" w:space="0" w:color="auto"/>
                    <w:right w:val="none" w:sz="0" w:space="0" w:color="auto"/>
                  </w:divBdr>
                  <w:divsChild>
                    <w:div w:id="410126224">
                      <w:marLeft w:val="0"/>
                      <w:marRight w:val="0"/>
                      <w:marTop w:val="0"/>
                      <w:marBottom w:val="0"/>
                      <w:divBdr>
                        <w:top w:val="none" w:sz="0" w:space="0" w:color="auto"/>
                        <w:left w:val="none" w:sz="0" w:space="0" w:color="auto"/>
                        <w:bottom w:val="none" w:sz="0" w:space="0" w:color="auto"/>
                        <w:right w:val="none" w:sz="0" w:space="0" w:color="auto"/>
                      </w:divBdr>
                    </w:div>
                  </w:divsChild>
                </w:div>
                <w:div w:id="459686793">
                  <w:marLeft w:val="0"/>
                  <w:marRight w:val="0"/>
                  <w:marTop w:val="0"/>
                  <w:marBottom w:val="0"/>
                  <w:divBdr>
                    <w:top w:val="none" w:sz="0" w:space="0" w:color="auto"/>
                    <w:left w:val="none" w:sz="0" w:space="0" w:color="auto"/>
                    <w:bottom w:val="none" w:sz="0" w:space="0" w:color="auto"/>
                    <w:right w:val="none" w:sz="0" w:space="0" w:color="auto"/>
                  </w:divBdr>
                  <w:divsChild>
                    <w:div w:id="16197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00183">
      <w:bodyDiv w:val="1"/>
      <w:marLeft w:val="0"/>
      <w:marRight w:val="0"/>
      <w:marTop w:val="0"/>
      <w:marBottom w:val="0"/>
      <w:divBdr>
        <w:top w:val="none" w:sz="0" w:space="0" w:color="auto"/>
        <w:left w:val="none" w:sz="0" w:space="0" w:color="auto"/>
        <w:bottom w:val="none" w:sz="0" w:space="0" w:color="auto"/>
        <w:right w:val="none" w:sz="0" w:space="0" w:color="auto"/>
      </w:divBdr>
      <w:divsChild>
        <w:div w:id="204104353">
          <w:marLeft w:val="0"/>
          <w:marRight w:val="0"/>
          <w:marTop w:val="0"/>
          <w:marBottom w:val="0"/>
          <w:divBdr>
            <w:top w:val="none" w:sz="0" w:space="0" w:color="auto"/>
            <w:left w:val="none" w:sz="0" w:space="0" w:color="auto"/>
            <w:bottom w:val="none" w:sz="0" w:space="0" w:color="auto"/>
            <w:right w:val="none" w:sz="0" w:space="0" w:color="auto"/>
          </w:divBdr>
          <w:divsChild>
            <w:div w:id="1011220784">
              <w:marLeft w:val="0"/>
              <w:marRight w:val="0"/>
              <w:marTop w:val="0"/>
              <w:marBottom w:val="0"/>
              <w:divBdr>
                <w:top w:val="none" w:sz="0" w:space="0" w:color="auto"/>
                <w:left w:val="none" w:sz="0" w:space="0" w:color="auto"/>
                <w:bottom w:val="none" w:sz="0" w:space="0" w:color="auto"/>
                <w:right w:val="none" w:sz="0" w:space="0" w:color="auto"/>
              </w:divBdr>
              <w:divsChild>
                <w:div w:id="9485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218">
      <w:bodyDiv w:val="1"/>
      <w:marLeft w:val="0"/>
      <w:marRight w:val="0"/>
      <w:marTop w:val="0"/>
      <w:marBottom w:val="0"/>
      <w:divBdr>
        <w:top w:val="none" w:sz="0" w:space="0" w:color="auto"/>
        <w:left w:val="none" w:sz="0" w:space="0" w:color="auto"/>
        <w:bottom w:val="none" w:sz="0" w:space="0" w:color="auto"/>
        <w:right w:val="none" w:sz="0" w:space="0" w:color="auto"/>
      </w:divBdr>
      <w:divsChild>
        <w:div w:id="668562399">
          <w:marLeft w:val="0"/>
          <w:marRight w:val="0"/>
          <w:marTop w:val="0"/>
          <w:marBottom w:val="0"/>
          <w:divBdr>
            <w:top w:val="none" w:sz="0" w:space="0" w:color="auto"/>
            <w:left w:val="none" w:sz="0" w:space="0" w:color="auto"/>
            <w:bottom w:val="none" w:sz="0" w:space="0" w:color="auto"/>
            <w:right w:val="none" w:sz="0" w:space="0" w:color="auto"/>
          </w:divBdr>
          <w:divsChild>
            <w:div w:id="1594122481">
              <w:marLeft w:val="0"/>
              <w:marRight w:val="0"/>
              <w:marTop w:val="0"/>
              <w:marBottom w:val="0"/>
              <w:divBdr>
                <w:top w:val="none" w:sz="0" w:space="0" w:color="auto"/>
                <w:left w:val="none" w:sz="0" w:space="0" w:color="auto"/>
                <w:bottom w:val="none" w:sz="0" w:space="0" w:color="auto"/>
                <w:right w:val="none" w:sz="0" w:space="0" w:color="auto"/>
              </w:divBdr>
              <w:divsChild>
                <w:div w:id="14111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8014">
      <w:bodyDiv w:val="1"/>
      <w:marLeft w:val="0"/>
      <w:marRight w:val="0"/>
      <w:marTop w:val="0"/>
      <w:marBottom w:val="0"/>
      <w:divBdr>
        <w:top w:val="none" w:sz="0" w:space="0" w:color="auto"/>
        <w:left w:val="none" w:sz="0" w:space="0" w:color="auto"/>
        <w:bottom w:val="none" w:sz="0" w:space="0" w:color="auto"/>
        <w:right w:val="none" w:sz="0" w:space="0" w:color="auto"/>
      </w:divBdr>
      <w:divsChild>
        <w:div w:id="404764328">
          <w:marLeft w:val="0"/>
          <w:marRight w:val="0"/>
          <w:marTop w:val="0"/>
          <w:marBottom w:val="0"/>
          <w:divBdr>
            <w:top w:val="none" w:sz="0" w:space="0" w:color="auto"/>
            <w:left w:val="none" w:sz="0" w:space="0" w:color="auto"/>
            <w:bottom w:val="none" w:sz="0" w:space="0" w:color="auto"/>
            <w:right w:val="none" w:sz="0" w:space="0" w:color="auto"/>
          </w:divBdr>
          <w:divsChild>
            <w:div w:id="1511288570">
              <w:marLeft w:val="0"/>
              <w:marRight w:val="0"/>
              <w:marTop w:val="0"/>
              <w:marBottom w:val="0"/>
              <w:divBdr>
                <w:top w:val="none" w:sz="0" w:space="0" w:color="auto"/>
                <w:left w:val="none" w:sz="0" w:space="0" w:color="auto"/>
                <w:bottom w:val="none" w:sz="0" w:space="0" w:color="auto"/>
                <w:right w:val="none" w:sz="0" w:space="0" w:color="auto"/>
              </w:divBdr>
              <w:divsChild>
                <w:div w:id="2238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33923">
      <w:bodyDiv w:val="1"/>
      <w:marLeft w:val="0"/>
      <w:marRight w:val="0"/>
      <w:marTop w:val="0"/>
      <w:marBottom w:val="0"/>
      <w:divBdr>
        <w:top w:val="none" w:sz="0" w:space="0" w:color="auto"/>
        <w:left w:val="none" w:sz="0" w:space="0" w:color="auto"/>
        <w:bottom w:val="none" w:sz="0" w:space="0" w:color="auto"/>
        <w:right w:val="none" w:sz="0" w:space="0" w:color="auto"/>
      </w:divBdr>
      <w:divsChild>
        <w:div w:id="663237521">
          <w:marLeft w:val="0"/>
          <w:marRight w:val="0"/>
          <w:marTop w:val="0"/>
          <w:marBottom w:val="0"/>
          <w:divBdr>
            <w:top w:val="none" w:sz="0" w:space="0" w:color="auto"/>
            <w:left w:val="none" w:sz="0" w:space="0" w:color="auto"/>
            <w:bottom w:val="none" w:sz="0" w:space="0" w:color="auto"/>
            <w:right w:val="none" w:sz="0" w:space="0" w:color="auto"/>
          </w:divBdr>
          <w:divsChild>
            <w:div w:id="938755087">
              <w:marLeft w:val="0"/>
              <w:marRight w:val="0"/>
              <w:marTop w:val="0"/>
              <w:marBottom w:val="0"/>
              <w:divBdr>
                <w:top w:val="none" w:sz="0" w:space="0" w:color="auto"/>
                <w:left w:val="none" w:sz="0" w:space="0" w:color="auto"/>
                <w:bottom w:val="none" w:sz="0" w:space="0" w:color="auto"/>
                <w:right w:val="none" w:sz="0" w:space="0" w:color="auto"/>
              </w:divBdr>
              <w:divsChild>
                <w:div w:id="1045060716">
                  <w:marLeft w:val="0"/>
                  <w:marRight w:val="0"/>
                  <w:marTop w:val="0"/>
                  <w:marBottom w:val="0"/>
                  <w:divBdr>
                    <w:top w:val="none" w:sz="0" w:space="0" w:color="auto"/>
                    <w:left w:val="none" w:sz="0" w:space="0" w:color="auto"/>
                    <w:bottom w:val="none" w:sz="0" w:space="0" w:color="auto"/>
                    <w:right w:val="none" w:sz="0" w:space="0" w:color="auto"/>
                  </w:divBdr>
                </w:div>
              </w:divsChild>
            </w:div>
            <w:div w:id="545602382">
              <w:marLeft w:val="0"/>
              <w:marRight w:val="0"/>
              <w:marTop w:val="0"/>
              <w:marBottom w:val="0"/>
              <w:divBdr>
                <w:top w:val="none" w:sz="0" w:space="0" w:color="auto"/>
                <w:left w:val="none" w:sz="0" w:space="0" w:color="auto"/>
                <w:bottom w:val="none" w:sz="0" w:space="0" w:color="auto"/>
                <w:right w:val="none" w:sz="0" w:space="0" w:color="auto"/>
              </w:divBdr>
              <w:divsChild>
                <w:div w:id="287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89808">
      <w:bodyDiv w:val="1"/>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84477781">
              <w:marLeft w:val="0"/>
              <w:marRight w:val="0"/>
              <w:marTop w:val="0"/>
              <w:marBottom w:val="0"/>
              <w:divBdr>
                <w:top w:val="none" w:sz="0" w:space="0" w:color="auto"/>
                <w:left w:val="none" w:sz="0" w:space="0" w:color="auto"/>
                <w:bottom w:val="none" w:sz="0" w:space="0" w:color="auto"/>
                <w:right w:val="none" w:sz="0" w:space="0" w:color="auto"/>
              </w:divBdr>
              <w:divsChild>
                <w:div w:id="884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3498">
      <w:bodyDiv w:val="1"/>
      <w:marLeft w:val="0"/>
      <w:marRight w:val="0"/>
      <w:marTop w:val="0"/>
      <w:marBottom w:val="0"/>
      <w:divBdr>
        <w:top w:val="none" w:sz="0" w:space="0" w:color="auto"/>
        <w:left w:val="none" w:sz="0" w:space="0" w:color="auto"/>
        <w:bottom w:val="none" w:sz="0" w:space="0" w:color="auto"/>
        <w:right w:val="none" w:sz="0" w:space="0" w:color="auto"/>
      </w:divBdr>
      <w:divsChild>
        <w:div w:id="1370304995">
          <w:marLeft w:val="0"/>
          <w:marRight w:val="0"/>
          <w:marTop w:val="0"/>
          <w:marBottom w:val="0"/>
          <w:divBdr>
            <w:top w:val="none" w:sz="0" w:space="0" w:color="auto"/>
            <w:left w:val="none" w:sz="0" w:space="0" w:color="auto"/>
            <w:bottom w:val="none" w:sz="0" w:space="0" w:color="auto"/>
            <w:right w:val="none" w:sz="0" w:space="0" w:color="auto"/>
          </w:divBdr>
          <w:divsChild>
            <w:div w:id="865944499">
              <w:marLeft w:val="0"/>
              <w:marRight w:val="0"/>
              <w:marTop w:val="0"/>
              <w:marBottom w:val="0"/>
              <w:divBdr>
                <w:top w:val="none" w:sz="0" w:space="0" w:color="auto"/>
                <w:left w:val="none" w:sz="0" w:space="0" w:color="auto"/>
                <w:bottom w:val="none" w:sz="0" w:space="0" w:color="auto"/>
                <w:right w:val="none" w:sz="0" w:space="0" w:color="auto"/>
              </w:divBdr>
              <w:divsChild>
                <w:div w:id="1767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7830">
      <w:bodyDiv w:val="1"/>
      <w:marLeft w:val="0"/>
      <w:marRight w:val="0"/>
      <w:marTop w:val="0"/>
      <w:marBottom w:val="0"/>
      <w:divBdr>
        <w:top w:val="none" w:sz="0" w:space="0" w:color="auto"/>
        <w:left w:val="none" w:sz="0" w:space="0" w:color="auto"/>
        <w:bottom w:val="none" w:sz="0" w:space="0" w:color="auto"/>
        <w:right w:val="none" w:sz="0" w:space="0" w:color="auto"/>
      </w:divBdr>
      <w:divsChild>
        <w:div w:id="1028599951">
          <w:marLeft w:val="0"/>
          <w:marRight w:val="0"/>
          <w:marTop w:val="0"/>
          <w:marBottom w:val="0"/>
          <w:divBdr>
            <w:top w:val="none" w:sz="0" w:space="0" w:color="auto"/>
            <w:left w:val="none" w:sz="0" w:space="0" w:color="auto"/>
            <w:bottom w:val="none" w:sz="0" w:space="0" w:color="auto"/>
            <w:right w:val="none" w:sz="0" w:space="0" w:color="auto"/>
          </w:divBdr>
          <w:divsChild>
            <w:div w:id="1670327661">
              <w:marLeft w:val="0"/>
              <w:marRight w:val="0"/>
              <w:marTop w:val="0"/>
              <w:marBottom w:val="0"/>
              <w:divBdr>
                <w:top w:val="none" w:sz="0" w:space="0" w:color="auto"/>
                <w:left w:val="none" w:sz="0" w:space="0" w:color="auto"/>
                <w:bottom w:val="none" w:sz="0" w:space="0" w:color="auto"/>
                <w:right w:val="none" w:sz="0" w:space="0" w:color="auto"/>
              </w:divBdr>
              <w:divsChild>
                <w:div w:id="6316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0400">
      <w:bodyDiv w:val="1"/>
      <w:marLeft w:val="0"/>
      <w:marRight w:val="0"/>
      <w:marTop w:val="0"/>
      <w:marBottom w:val="0"/>
      <w:divBdr>
        <w:top w:val="none" w:sz="0" w:space="0" w:color="auto"/>
        <w:left w:val="none" w:sz="0" w:space="0" w:color="auto"/>
        <w:bottom w:val="none" w:sz="0" w:space="0" w:color="auto"/>
        <w:right w:val="none" w:sz="0" w:space="0" w:color="auto"/>
      </w:divBdr>
      <w:divsChild>
        <w:div w:id="1641038235">
          <w:marLeft w:val="0"/>
          <w:marRight w:val="0"/>
          <w:marTop w:val="0"/>
          <w:marBottom w:val="0"/>
          <w:divBdr>
            <w:top w:val="none" w:sz="0" w:space="0" w:color="auto"/>
            <w:left w:val="none" w:sz="0" w:space="0" w:color="auto"/>
            <w:bottom w:val="none" w:sz="0" w:space="0" w:color="auto"/>
            <w:right w:val="none" w:sz="0" w:space="0" w:color="auto"/>
          </w:divBdr>
          <w:divsChild>
            <w:div w:id="343214956">
              <w:marLeft w:val="0"/>
              <w:marRight w:val="0"/>
              <w:marTop w:val="0"/>
              <w:marBottom w:val="0"/>
              <w:divBdr>
                <w:top w:val="none" w:sz="0" w:space="0" w:color="auto"/>
                <w:left w:val="none" w:sz="0" w:space="0" w:color="auto"/>
                <w:bottom w:val="none" w:sz="0" w:space="0" w:color="auto"/>
                <w:right w:val="none" w:sz="0" w:space="0" w:color="auto"/>
              </w:divBdr>
              <w:divsChild>
                <w:div w:id="1080445627">
                  <w:marLeft w:val="0"/>
                  <w:marRight w:val="0"/>
                  <w:marTop w:val="0"/>
                  <w:marBottom w:val="0"/>
                  <w:divBdr>
                    <w:top w:val="none" w:sz="0" w:space="0" w:color="auto"/>
                    <w:left w:val="none" w:sz="0" w:space="0" w:color="auto"/>
                    <w:bottom w:val="none" w:sz="0" w:space="0" w:color="auto"/>
                    <w:right w:val="none" w:sz="0" w:space="0" w:color="auto"/>
                  </w:divBdr>
                </w:div>
              </w:divsChild>
            </w:div>
            <w:div w:id="1938172830">
              <w:marLeft w:val="0"/>
              <w:marRight w:val="0"/>
              <w:marTop w:val="0"/>
              <w:marBottom w:val="0"/>
              <w:divBdr>
                <w:top w:val="none" w:sz="0" w:space="0" w:color="auto"/>
                <w:left w:val="none" w:sz="0" w:space="0" w:color="auto"/>
                <w:bottom w:val="none" w:sz="0" w:space="0" w:color="auto"/>
                <w:right w:val="none" w:sz="0" w:space="0" w:color="auto"/>
              </w:divBdr>
              <w:divsChild>
                <w:div w:id="12276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5900">
      <w:bodyDiv w:val="1"/>
      <w:marLeft w:val="0"/>
      <w:marRight w:val="0"/>
      <w:marTop w:val="0"/>
      <w:marBottom w:val="0"/>
      <w:divBdr>
        <w:top w:val="none" w:sz="0" w:space="0" w:color="auto"/>
        <w:left w:val="none" w:sz="0" w:space="0" w:color="auto"/>
        <w:bottom w:val="none" w:sz="0" w:space="0" w:color="auto"/>
        <w:right w:val="none" w:sz="0" w:space="0" w:color="auto"/>
      </w:divBdr>
      <w:divsChild>
        <w:div w:id="92931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r.org/news-and-media/press-releases/revealed-trust-in-politicians-at-lowest-level-on-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k.org.uk/democraticspa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k.org.uk/democraticspace" TargetMode="External"/><Relationship Id="rId5" Type="http://schemas.openxmlformats.org/officeDocument/2006/relationships/numbering" Target="numbering.xml"/><Relationship Id="rId15" Type="http://schemas.openxmlformats.org/officeDocument/2006/relationships/hyperlink" Target="https://www.ippr.org/research/publications/talking-politics-building-support-for-democratic-refor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constitution-unit/sites/constitution_unit/files/ucl_cu_report3_digital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education/2021/may/12/campus-free-speech-law-england-likely-opposite-effect" TargetMode="External"/><Relationship Id="rId13" Type="http://schemas.openxmlformats.org/officeDocument/2006/relationships/hyperlink" Target="https://www.theguardian.com/politics/2021/nov/07/watchdog-ministers-neutrality-code-top-bbc-bfi-hires" TargetMode="External"/><Relationship Id="rId3" Type="http://schemas.openxmlformats.org/officeDocument/2006/relationships/hyperlink" Target="https://www.gov.uk/government/news/government-announces-new-clause-to-be-inserted-into-grant-agreements" TargetMode="External"/><Relationship Id="rId7" Type="http://schemas.openxmlformats.org/officeDocument/2006/relationships/hyperlink" Target="https://www.penningtonslaw.com/news-publications/latest-news/2023/the-strikes-minimum-service-levels-bill-appetite-for-destruction" TargetMode="External"/><Relationship Id="rId12" Type="http://schemas.openxmlformats.org/officeDocument/2006/relationships/hyperlink" Target="https://www.unhcr.org/uk/news/statement-uk-asylum-bill" TargetMode="External"/><Relationship Id="rId2" Type="http://schemas.openxmlformats.org/officeDocument/2006/relationships/hyperlink" Target="https://smk.org.uk/wp-content/uploads/2020/08/SMK_The_Chilling_Reality_Lobbying_Act_Research.pdf" TargetMode="External"/><Relationship Id="rId16" Type="http://schemas.openxmlformats.org/officeDocument/2006/relationships/hyperlink" Target="https://www.lawsociety.org.uk/topics/human-rights/judicial-review-reform" TargetMode="External"/><Relationship Id="rId1" Type="http://schemas.openxmlformats.org/officeDocument/2006/relationships/hyperlink" Target="https://12ft.io/proxy?q=https%3A%2F%2Fwww.thirdsector.co.uk%2Fwork-programme-charities-hit-against-gagging-clauses%2Fcommunications%2Farticle%2F1111065" TargetMode="External"/><Relationship Id="rId6" Type="http://schemas.openxmlformats.org/officeDocument/2006/relationships/hyperlink" Target="https://www.reuters.com/world/uk/un-rights-chief-urges-uk-reverse-troubling-public-order-bill-2023-04-27/" TargetMode="External"/><Relationship Id="rId11" Type="http://schemas.openxmlformats.org/officeDocument/2006/relationships/hyperlink" Target="https://www.thompsons.law/news/news-releases/our-firm-news/unions-win-high-court-battle-over-government-s-unlawful-and-irrational-decision-to-implement-agency-worker-regulations" TargetMode="External"/><Relationship Id="rId5" Type="http://schemas.openxmlformats.org/officeDocument/2006/relationships/hyperlink" Target="https://www.independent.co.uk/news/uk/politics/statues-british-museum-government-funding-black-lives-matter-oliver-dowden-b651318.html" TargetMode="External"/><Relationship Id="rId15" Type="http://schemas.openxmlformats.org/officeDocument/2006/relationships/hyperlink" Target="https://www.nortonrosefulbright.com/en-gb/knowledge/publications/05ed6e85/new-cost-limits-for-planning-challenges-and-environmental-claims" TargetMode="External"/><Relationship Id="rId10" Type="http://schemas.openxmlformats.org/officeDocument/2006/relationships/hyperlink" Target="https://www.politicshome.com/news/article/electoral-commission-no-longer-independent-bob-posner-criticism" TargetMode="External"/><Relationship Id="rId4" Type="http://schemas.openxmlformats.org/officeDocument/2006/relationships/hyperlink" Target="https://www.quaker.org.uk/news-and-events/news/quakers-call-for-end-to-gagging-clauses" TargetMode="External"/><Relationship Id="rId9" Type="http://schemas.openxmlformats.org/officeDocument/2006/relationships/hyperlink" Target="https://www.theguardian.com/politics/2023/may/23/dan-kaszeta-banned-from-uk-government-event-for-tweets-criticised-tories" TargetMode="External"/><Relationship Id="rId14" Type="http://schemas.openxmlformats.org/officeDocument/2006/relationships/hyperlink" Target="https://www.opendemocracy.net/en/opendemocracyuk/william-shawcross-nomination-commissioner-public-appointm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f5d653-d5ea-4813-a388-e5588a306a74">
      <Terms xmlns="http://schemas.microsoft.com/office/infopath/2007/PartnerControls"/>
    </lcf76f155ced4ddcb4097134ff3c332f>
    <TaxCatchAll xmlns="b6707465-35fe-4e5c-9315-f82ef93a88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DBBAE16BFA1544B37513B83D56FC75" ma:contentTypeVersion="17" ma:contentTypeDescription="Create a new document." ma:contentTypeScope="" ma:versionID="6799f48017b20ae7f16fe7ec54771188">
  <xsd:schema xmlns:xsd="http://www.w3.org/2001/XMLSchema" xmlns:xs="http://www.w3.org/2001/XMLSchema" xmlns:p="http://schemas.microsoft.com/office/2006/metadata/properties" xmlns:ns2="e7f5d653-d5ea-4813-a388-e5588a306a74" xmlns:ns3="b6707465-35fe-4e5c-9315-f82ef93a884c" targetNamespace="http://schemas.microsoft.com/office/2006/metadata/properties" ma:root="true" ma:fieldsID="81d5c4d53e065eb7734659b3a0f5fc9b" ns2:_="" ns3:_="">
    <xsd:import namespace="e7f5d653-d5ea-4813-a388-e5588a306a74"/>
    <xsd:import namespace="b6707465-35fe-4e5c-9315-f82ef93a88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5d653-d5ea-4813-a388-e5588a306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7d8a3-85d8-46d9-bf9f-c992d52b76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07465-35fe-4e5c-9315-f82ef93a88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0acf03-2f72-40cf-9f9e-1ceba5d0fcef}" ma:internalName="TaxCatchAll" ma:showField="CatchAllData" ma:web="b6707465-35fe-4e5c-9315-f82ef93a8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8F1B0-0667-42C6-8BA6-D4C871065329}">
  <ds:schemaRefs>
    <ds:schemaRef ds:uri="http://schemas.openxmlformats.org/officeDocument/2006/bibliography"/>
  </ds:schemaRefs>
</ds:datastoreItem>
</file>

<file path=customXml/itemProps2.xml><?xml version="1.0" encoding="utf-8"?>
<ds:datastoreItem xmlns:ds="http://schemas.openxmlformats.org/officeDocument/2006/customXml" ds:itemID="{C456B55F-628B-44D9-8434-7B8FB394AA8F}">
  <ds:schemaRefs>
    <ds:schemaRef ds:uri="http://schemas.microsoft.com/sharepoint/v3/contenttype/forms"/>
  </ds:schemaRefs>
</ds:datastoreItem>
</file>

<file path=customXml/itemProps3.xml><?xml version="1.0" encoding="utf-8"?>
<ds:datastoreItem xmlns:ds="http://schemas.openxmlformats.org/officeDocument/2006/customXml" ds:itemID="{60C0BB3F-9BFC-43B9-BE16-DBADECCE0D48}">
  <ds:schemaRefs>
    <ds:schemaRef ds:uri="http://schemas.microsoft.com/office/2006/metadata/properties"/>
    <ds:schemaRef ds:uri="http://schemas.microsoft.com/office/infopath/2007/PartnerControls"/>
    <ds:schemaRef ds:uri="e7f5d653-d5ea-4813-a388-e5588a306a74"/>
    <ds:schemaRef ds:uri="b6707465-35fe-4e5c-9315-f82ef93a884c"/>
  </ds:schemaRefs>
</ds:datastoreItem>
</file>

<file path=customXml/itemProps4.xml><?xml version="1.0" encoding="utf-8"?>
<ds:datastoreItem xmlns:ds="http://schemas.openxmlformats.org/officeDocument/2006/customXml" ds:itemID="{7535B240-A42B-49DD-97B0-A3AEBDBD6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5d653-d5ea-4813-a388-e5588a306a74"/>
    <ds:schemaRef ds:uri="b6707465-35fe-4e5c-9315-f82ef93a8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Hardy</dc:creator>
  <cp:keywords/>
  <dc:description/>
  <cp:lastModifiedBy>Chloe Hardy</cp:lastModifiedBy>
  <cp:revision>3</cp:revision>
  <cp:lastPrinted>2023-07-26T13:26:00Z</cp:lastPrinted>
  <dcterms:created xsi:type="dcterms:W3CDTF">2023-08-01T08:08:00Z</dcterms:created>
  <dcterms:modified xsi:type="dcterms:W3CDTF">2023-08-01T08:09:00Z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0x010100D3DBBAE16BFA1544B37513B83D56FC75</vt:lpwstr>
  </property>
  <property fmtid="{D5CDD505-2E9C-101B-9397-08002B2CF9AE}" pid="3" name="MediaServiceImageTags">
    <vt:lpwstr/>
  </property>
</Properties>
</file>